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/>
        <w:rPr>
          <w:rFonts w:ascii="Times New Roman" w:hAnsi="Times New Roman"/>
          <w:sz w:val="24"/>
          <w:szCs w:val="24"/>
          <w:lang w:val="el-GR" w:eastAsia="el-GR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OLE_LINK2"/>
      <w:bookmarkStart w:id="1" w:name="OLE_LINK1"/>
      <w:bookmarkEnd w:id="0"/>
      <w:bookmarkEnd w:id="1"/>
      <w:r>
        <w:rPr>
          <w:rFonts w:ascii="Times New Roman" w:hAnsi="Times New Roman"/>
          <w:sz w:val="24"/>
          <w:szCs w:val="24"/>
        </w:rPr>
        <w:drawing>
          <wp:inline distT="0" distB="6350" distL="0" distR="6350">
            <wp:extent cx="527050" cy="5270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ΕΛΛΗΝΙΚΗ ΔΗΜΟΚΡΑΤΙΑ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ΕΙΡΗΝΟΔΙΚΕΙΟ ΣΚΟΠΕΛΟΥ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Αριθμός      </w:t>
      </w:r>
      <w:r>
        <w:rPr>
          <w:rFonts w:ascii="Times New Roman" w:hAnsi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/ 2021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Διευθύνουσα το Ειρηνοδικείο ΣΚΟΠΕΛΟΥ, Ειρήνη Τέμα, Ειρηνοδίκης Σκοπέλου</w:t>
      </w:r>
    </w:p>
    <w:p>
      <w:pPr>
        <w:pStyle w:val="Norma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Αφού λάβαμε υπόψη: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Το άρθρο 158 του ν. 4764/2020 (ΦΕΚ Α΄ 256/23-12-2020) περί αυτεπαγγέλτου επαναπροσδιορισμού όλων των υποθέσεων οποιουδήποτε βαθμού δικαιοδοσίας και οποιασδήποτε διαδικασίας, των οποίων η συζήτηση δεν εκφωνήθηκε κατά τη διάρκεια της αναστολής λειτουργίας των Δικαστηρίων λόγω των έκτακτων μέτρων προστασίας της δημόσιας υγείας από την πανδημία του κορωνοϊού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 -19,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Β) Τις υπ’ αριθ.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  <w:lang w:val="en-US"/>
        </w:rPr>
        <w:t>, 15-2021, 16-2021</w:t>
      </w:r>
      <w:r>
        <w:rPr>
          <w:rFonts w:ascii="Times New Roman" w:hAnsi="Times New Roman"/>
          <w:sz w:val="24"/>
          <w:szCs w:val="24"/>
        </w:rPr>
        <w:t xml:space="preserve"> και 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>/2021 πράξεις μας: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Ρ Ι Ζ Ο Υ Μ 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Νέες δικασίμους των ακόλουθων υποθέσεων, οι οποίες δεν εκφωνήθηκαν κατά τις δικασίμους 08-02-2021, 10-02-2021, 01-03-2021 και 03-03-2021 ως ακολούθως: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(Α) Νέα δικάσιμος των με αριθ. καταθ. 20/2019, 1/2020, 5/2020, και 12/2020 υποθέσεων ειδικής διαδικασίας περιουσιακών διαφορών, που δεν εκφωνήθηκαν στη δικάσιμο της 08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-02-2021 ορίζεται αυτή της 14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-06-2021.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(Β) Νέα δικάσιμος των με αριθ. καταθ. 4/2020, και 5/2020 υποθέσεων διαδικασίας μικροδιαφορών, που δεν εκφωνήθηκαν στη δικάσιμο της 08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-02-2021 ορίζεται αυτή της 14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-06-2021.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(Γ) Νέα δικάσιμος της με αριθ. καταθ. 4/2020 υπόθεσης εκουσίας δικαιοδοσίας (ν. 4605/2019), που δεν εκφωνήθηκε στη δικάσιμο της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ης </w:t>
      </w:r>
      <w:r>
        <w:rPr>
          <w:rFonts w:ascii="Times New Roman" w:hAnsi="Times New Roman"/>
          <w:sz w:val="24"/>
          <w:szCs w:val="24"/>
        </w:rPr>
        <w:t>-02-2021 ορίζεται αυτή της 19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-05-2021.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(Δ) Νέα δικάσιμος των με αριθ. καταθ. 9/2020, 10/2020 και 11/2020 υποθέσεων εκουσίας δικαιοδοσίας (ν. 4605/2019), που δεν εκφωνήθηκαν στη δικάσιμο της 10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-02-2021 ορίζεται αυτή της 16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-06-2021.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(Ε) Νέα δικάσιμος των με αριθ. καταθ. 18/2020 και 1/2021 υποθέσεων ασφαλιστικών μέτρων, που δεν εκφωνήθηκαν στη δικάσιμο της 01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-03-2021 ορίζεται αυτή της 17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>-05-2021.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(Στ) Νέα δικάσιμος των με αριθ. καταθ. 14/2020 και 16/2020 υποθέσεων εκουσίας δικαιοδοσίας, που δεν εκφωνήθηκαν στη δικάσιμο της 03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-03-2021 ορίζεται αυτή της 19</w:t>
      </w:r>
      <w:r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-05-2021.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Ώρα έναρξης συζήτησης των υποθέσεων ορίζεται η 10.00΄π.μ.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εγγραφή των υποθέσεων στο οικείο πινάκιο ή έκθεμα με επιμέλεια της Γραμματείας του Ειρηνοδικείου Σκοπέλου ισχύει ως κλήτευση όλων των διαδίκων.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τις λοιπές υποθέσεις των δικασίμων αυτών θα ακολουθήσει νέα πράξη.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Σκόπελος, 9 Μαρτίου 2021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Η Ειρηνοδίκης Σκοπέλου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ΕΙΡΗΝΗ ΤΕΜΑ</w:t>
      </w:r>
      <w:r>
        <w:rPr/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Garamond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322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link w:val="1Char"/>
    <w:qFormat/>
    <w:rsid w:val="00b73224"/>
    <w:pPr>
      <w:keepNext w:val="true"/>
      <w:spacing w:lineRule="auto" w:line="360" w:before="0" w:after="0"/>
      <w:jc w:val="both"/>
      <w:outlineLvl w:val="0"/>
    </w:pPr>
    <w:rPr>
      <w:rFonts w:ascii="Garamond" w:hAnsi="Garamond" w:eastAsia="Times New Roman"/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73224"/>
    <w:rPr>
      <w:rFonts w:ascii="Garamond" w:hAnsi="Garamond" w:eastAsia="Times New Roman" w:cs="Times New Roman"/>
      <w:sz w:val="28"/>
      <w:szCs w:val="20"/>
      <w:lang w:val="x-none" w:eastAsia="x-none"/>
    </w:rPr>
  </w:style>
  <w:style w:type="character" w:styleId="Char" w:customStyle="1">
    <w:name w:val="Υποσέλιδο Char"/>
    <w:basedOn w:val="DefaultParagraphFont"/>
    <w:link w:val="a3"/>
    <w:qFormat/>
    <w:rsid w:val="00b73224"/>
    <w:rPr>
      <w:rFonts w:ascii="Calibri" w:hAnsi="Calibri" w:eastAsia="Calibri" w:cs="Times New Roman"/>
      <w:lang w:val="el-G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Char"/>
    <w:unhideWhenUsed/>
    <w:rsid w:val="00b73224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LibreOffice/5.4.3.2$Windows_X86_64 LibreOffice_project/92a7159f7e4af62137622921e809f8546db437e5</Application>
  <Pages>2</Pages>
  <Words>342</Words>
  <Characters>2041</Characters>
  <CharactersWithSpaces>2765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2021-03-09T21:48:00Z</dcterms:created>
  <dc:creator>45840</dc:creator>
  <dc:description/>
  <dc:language>en-US</dc:language>
  <cp:lastModifiedBy>45840</cp:lastModifiedBy>
  <dcterms:modified xsi:type="dcterms:W3CDTF">2021-03-09T22:33:00Z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