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rPr>
          <w:rFonts w:ascii="Arial" w:hAnsi="Arial" w:eastAsia="Times New Roman" w:cs="Arial"/>
          <w:spacing w:val="6"/>
        </w:rPr>
      </w:pPr>
      <w:r>
        <w:rPr/>
        <w:drawing>
          <wp:inline distT="0" distB="0" distL="0" distR="0">
            <wp:extent cx="480060" cy="48006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301" t="-301" r="-301" b="-301"/>
                    <a:stretch>
                      <a:fillRect/>
                    </a:stretch>
                  </pic:blipFill>
                  <pic:spPr bwMode="auto">
                    <a:xfrm>
                      <a:off x="0" y="0"/>
                      <a:ext cx="480060" cy="480060"/>
                    </a:xfrm>
                    <a:prstGeom prst="rect">
                      <a:avLst/>
                    </a:prstGeom>
                  </pic:spPr>
                </pic:pic>
              </a:graphicData>
            </a:graphic>
          </wp:inline>
        </w:drawing>
      </w:r>
      <w:r>
        <w:rPr>
          <w:rFonts w:eastAsia="Times New Roman" w:cs="Arial" w:ascii="Arial" w:hAnsi="Arial"/>
          <w:b/>
          <w:bCs/>
          <w:spacing w:val="6"/>
        </w:rPr>
        <w:tab/>
        <w:tab/>
      </w:r>
    </w:p>
    <w:p>
      <w:pPr>
        <w:pStyle w:val="Standard"/>
        <w:spacing w:lineRule="auto" w:line="276"/>
        <w:rPr>
          <w:rFonts w:ascii="Arial" w:hAnsi="Arial" w:eastAsia="Times New Roman" w:cs="Arial"/>
          <w:spacing w:val="6"/>
        </w:rPr>
      </w:pPr>
      <w:r>
        <w:rPr>
          <w:rFonts w:eastAsia="Times New Roman" w:cs="Arial" w:ascii="Arial" w:hAnsi="Arial"/>
          <w:spacing w:val="6"/>
        </w:rPr>
        <w:t>ΕΛΛΗΝΙΚΗ ΔΗΜΟΚΡΑΤΙΑ</w:t>
        <w:tab/>
        <w:tab/>
        <w:tab/>
        <w:tab/>
      </w:r>
    </w:p>
    <w:p>
      <w:pPr>
        <w:pStyle w:val="Standard"/>
        <w:spacing w:lineRule="auto" w:line="276"/>
        <w:rPr>
          <w:rFonts w:ascii="Arial" w:hAnsi="Arial" w:eastAsia="Microsoft Sans Serif" w:cs="Arial"/>
          <w:spacing w:val="6"/>
        </w:rPr>
      </w:pPr>
      <w:r>
        <w:rPr>
          <w:rFonts w:eastAsia="Times New Roman" w:cs="Arial" w:ascii="Arial" w:hAnsi="Arial"/>
          <w:spacing w:val="6"/>
        </w:rPr>
        <w:t xml:space="preserve">ΠΡΩΤΟΔΙΚΕΙΟ ΒΟΛΟΥ </w:t>
        <w:tab/>
        <w:tab/>
        <w:tab/>
        <w:tab/>
      </w:r>
    </w:p>
    <w:p>
      <w:pPr>
        <w:pStyle w:val="Standard"/>
        <w:spacing w:lineRule="auto" w:line="276"/>
        <w:rPr>
          <w:rFonts w:ascii="Arial" w:hAnsi="Arial" w:eastAsia="Times New Roman" w:cs="Arial"/>
          <w:b/>
          <w:b/>
          <w:bCs/>
          <w:spacing w:val="6"/>
        </w:rPr>
      </w:pPr>
      <w:r>
        <w:rPr>
          <w:rFonts w:eastAsia="Times New Roman" w:cs="Arial" w:ascii="Arial" w:hAnsi="Arial"/>
          <w:spacing w:val="6"/>
        </w:rPr>
        <w:tab/>
        <w:tab/>
        <w:tab/>
        <w:tab/>
        <w:tab/>
        <w:tab/>
      </w:r>
    </w:p>
    <w:p>
      <w:pPr>
        <w:pStyle w:val="Standard"/>
        <w:spacing w:lineRule="auto" w:line="276"/>
        <w:rPr>
          <w:rFonts w:ascii="Arial" w:hAnsi="Arial" w:cs="Arial"/>
          <w:b/>
          <w:b/>
          <w:bCs/>
          <w:spacing w:val="6"/>
        </w:rPr>
      </w:pPr>
      <w:r>
        <w:rPr>
          <w:rFonts w:eastAsia="Times New Roman" w:cs="Arial" w:ascii="Arial" w:hAnsi="Arial"/>
          <w:b/>
          <w:bCs/>
          <w:spacing w:val="6"/>
        </w:rPr>
        <w:tab/>
      </w:r>
    </w:p>
    <w:p>
      <w:pPr>
        <w:pStyle w:val="1"/>
        <w:spacing w:lineRule="auto" w:line="276"/>
        <w:jc w:val="center"/>
        <w:rPr>
          <w:rFonts w:ascii="Arial" w:hAnsi="Arial" w:cs="Arial"/>
          <w:b/>
          <w:b/>
          <w:bCs/>
          <w:spacing w:val="6"/>
          <w:szCs w:val="24"/>
        </w:rPr>
      </w:pPr>
      <w:r>
        <w:rPr>
          <w:rFonts w:cs="Arial" w:ascii="Arial" w:hAnsi="Arial"/>
          <w:b/>
          <w:bCs/>
          <w:spacing w:val="6"/>
          <w:szCs w:val="24"/>
        </w:rPr>
      </w:r>
    </w:p>
    <w:p>
      <w:pPr>
        <w:pStyle w:val="1"/>
        <w:spacing w:lineRule="auto" w:line="276"/>
        <w:jc w:val="center"/>
        <w:rPr>
          <w:rFonts w:ascii="Arial" w:hAnsi="Arial" w:cs="Arial"/>
          <w:b/>
          <w:b/>
          <w:bCs/>
          <w:spacing w:val="6"/>
          <w:szCs w:val="24"/>
        </w:rPr>
      </w:pPr>
      <w:r>
        <w:rPr>
          <w:rFonts w:cs="Arial" w:ascii="Arial" w:hAnsi="Arial"/>
          <w:b/>
          <w:bCs/>
          <w:spacing w:val="6"/>
          <w:szCs w:val="24"/>
        </w:rPr>
        <w:t>ΑΡΙΘΜΟΣ ΠΡΑΞΗΣ   37/2021</w:t>
      </w:r>
    </w:p>
    <w:p>
      <w:pPr>
        <w:pStyle w:val="1"/>
        <w:spacing w:lineRule="auto" w:line="276"/>
        <w:jc w:val="center"/>
        <w:rPr>
          <w:rFonts w:ascii="Arial" w:hAnsi="Arial" w:cs="Arial"/>
          <w:spacing w:val="6"/>
          <w:szCs w:val="24"/>
        </w:rPr>
      </w:pPr>
      <w:r>
        <w:rPr>
          <w:rFonts w:cs="Arial" w:ascii="Arial" w:hAnsi="Arial"/>
          <w:b/>
          <w:bCs/>
          <w:spacing w:val="6"/>
          <w:szCs w:val="24"/>
        </w:rPr>
        <w:t>Ο ΔΙΕΥΘΥΝΩΝ ΤΟ ΠΡΩΤΟΔΙΚΕΙΟ ΒΟΛΟΥ</w:t>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color w:val="000000"/>
          <w:spacing w:val="6"/>
        </w:rPr>
        <w:t xml:space="preserve">Αφού λάβαμε υπόψη : </w:t>
      </w:r>
      <w:r>
        <w:rPr>
          <w:rFonts w:eastAsia="Times New Roman" w:cs="Arial" w:ascii="Arial" w:hAnsi="Arial"/>
          <w:b/>
          <w:bCs/>
          <w:color w:val="000000"/>
          <w:spacing w:val="6"/>
        </w:rPr>
        <w:t>α)</w:t>
      </w:r>
      <w:r>
        <w:rPr>
          <w:rFonts w:eastAsia="Times New Roman" w:cs="Arial" w:ascii="Arial" w:hAnsi="Arial"/>
          <w:color w:val="000000"/>
          <w:spacing w:val="6"/>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Pr>
          <w:rFonts w:eastAsia="Times New Roman" w:cs="Arial" w:ascii="Arial" w:hAnsi="Arial"/>
          <w:b/>
          <w:bCs/>
          <w:color w:val="000000"/>
          <w:spacing w:val="6"/>
        </w:rPr>
        <w:t>β)</w:t>
      </w:r>
      <w:r>
        <w:rPr>
          <w:rFonts w:eastAsia="Times New Roman" w:cs="Arial" w:ascii="Arial" w:hAnsi="Arial"/>
          <w:color w:val="000000"/>
          <w:spacing w:val="6"/>
        </w:rPr>
        <w:t xml:space="preserve"> τη με αριθμό </w:t>
      </w:r>
      <w:r>
        <w:rPr>
          <w:rFonts w:eastAsia="Times New Roman" w:cs="Arial" w:ascii="Arial" w:hAnsi="Arial"/>
          <w:b/>
          <w:bCs/>
          <w:color w:val="000000"/>
          <w:spacing w:val="6"/>
        </w:rPr>
        <w:t xml:space="preserve">Δ1α/ΓΠ.οικ.: 10969/2021 ΚΥΑ (ΦΕΚ 648/20.2.2021 τεύχος δεύτερο) </w:t>
      </w:r>
      <w:r>
        <w:rPr>
          <w:rFonts w:eastAsia="Times New Roman" w:cs="Arial" w:ascii="Arial" w:hAnsi="Arial"/>
          <w:color w:val="000000"/>
          <w:spacing w:val="6"/>
        </w:rPr>
        <w:t xml:space="preserve">ΤΩΝ ΥΠΟΥΡΓΩΝ ΟΙΚΟΝΟΜΙΚΩΝ - ΑΝΑΠΤΥΞΗΣ ΚΑΙ ΕΠΕΝΔΥΣΕΩΝ - ΠΡΟΣΤΑΣΙΑΣ ΤΟΥ ΠΟΛΙΤΗ - ΕΘΝΙΚΗΣ ΑΜΥΝΑΣ - ΠΑΙΔΕΙΑΣ ΚΑΙ ΘΡΗΣΚΕΥΜΑΤΩΝ - ΕΡΓΑΣΙΑΣ ΚΑΙ ΚΟΙΝΩΝΙΚΩΝ ΥΠΟΘΕΣΕΩΝ - ΥΓΕΙΑΣ - ΠΟΛΙΤΙΣΜΟΥ ΚΑΙ ΑΘΛΗΤΙΣΜΟΥ - ΔΙΚΑΙΟΣΥΝΗΣ - ΕΣΩΤΕΡΙΚΩΝ - ΜΕΤΑΝΑΣΤΕΥΣΗΣ ΚΑΙ ΑΣΥΛΟΥ - ΥΠΟΔΟΜΩΝ ΚΑΙ ΜΕΤΑΦΟΡΩΝ - ΝΑΥΤΙΛΙΑΣ ΚΑΙ ΝΗΣΙΩΤΙΚΗΣ ΠΟΛΙΤΙΚΗΣ - ΑΓΡΟΤΙΚΗΣ ΑΝΑΠΤΥΞΗΣ ΚΑΙ ΤΡΟΦΙΜΩΝ περί έκτακτων μέτρων προστασίας της δημόσιας υγείας από τον κίνδυνο περαιτέρω διασποράς του κορωνοϊού COVID-19 στο σύνολο της Επικράτειαςαπό τη Δευτέρα 22 Φεβρουαρίου 2021 και ώρα 6:00μέχρι τη Δευτέρα 1 Μαρτίου 2021 και ώρα 6:00, </w:t>
      </w:r>
      <w:r>
        <w:rPr>
          <w:rFonts w:eastAsia="Times New Roman" w:cs="Arial" w:ascii="Arial" w:hAnsi="Arial"/>
          <w:b/>
          <w:bCs/>
          <w:color w:val="000000"/>
          <w:spacing w:val="6"/>
        </w:rPr>
        <w:t>γ)</w:t>
      </w:r>
      <w:r>
        <w:rPr>
          <w:rFonts w:eastAsia="Times New Roman" w:cs="Arial" w:ascii="Arial" w:hAnsi="Arial"/>
          <w:color w:val="000000"/>
          <w:spacing w:val="6"/>
        </w:rPr>
        <w:t xml:space="preserve"> την προάσπιση της δημόσιας υγείας και τις υπηρεσιακές ανάγκες για την εύρυθμη λειτουργία των υπηρεσιών του Πρωτοδικείου Βόλου και </w:t>
      </w:r>
      <w:r>
        <w:rPr>
          <w:rFonts w:eastAsia="Times New Roman" w:cs="Arial" w:ascii="Arial" w:hAnsi="Arial"/>
          <w:b/>
          <w:bCs/>
          <w:color w:val="000000"/>
          <w:spacing w:val="6"/>
        </w:rPr>
        <w:t>δ)</w:t>
      </w:r>
      <w:r>
        <w:rPr>
          <w:rFonts w:eastAsia="Times New Roman" w:cs="Arial" w:ascii="Arial" w:hAnsi="Arial"/>
          <w:color w:val="000000"/>
          <w:spacing w:val="6"/>
        </w:rPr>
        <w:t xml:space="preserve"> τη με αριθμό 151/8-10-2020 πράξη μας [“Σχέδιο Δράσης” για τον περιορισμό του κορωνοϊού Sars-Cov-2 (COVID-19)].</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ΟΡΙΖΟΥΜΕ</w:t>
      </w:r>
      <w:r>
        <w:rPr>
          <w:rFonts w:eastAsia="Times New Roman" w:cs="Arial" w:ascii="Arial" w:hAnsi="Arial"/>
          <w:color w:val="000000"/>
          <w:spacing w:val="6"/>
        </w:rPr>
        <w:t xml:space="preserve"> το πλαίσιο διεξαγωγής των εργασιών του Πρωτοδικείου Βόλου για το χρονικό διάστημα από τη Δευτέρα 22 Φεβρουαρίου 2021 και ώρα 6:00 μέχρι τη Δευτέρα 1 Μαρτίου 2021 και ώρα 6:00, για την ασφαλή και εύρυθμη λειτουργία του, ως εξής: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Α. ΑΝΑΣΤΕΛΛΟΝΤΑΙ ΠΡΟΣΩΡΙΝΑ :</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α) </w:t>
      </w:r>
      <w:r>
        <w:rPr>
          <w:rFonts w:eastAsia="Times New Roman" w:cs="Arial" w:ascii="Arial" w:hAnsi="Arial"/>
          <w:color w:val="000000"/>
          <w:spacing w:val="6"/>
        </w:rPr>
        <w:t xml:space="preserve">οι δίκες ενώπιον των πολιτικών και ποινικών δικαστηρίων, </w:t>
      </w:r>
      <w:r>
        <w:rPr>
          <w:rFonts w:eastAsia="Times New Roman" w:cs="Arial" w:ascii="Arial" w:hAnsi="Arial"/>
          <w:b/>
          <w:bCs/>
          <w:color w:val="000000"/>
          <w:spacing w:val="6"/>
        </w:rPr>
        <w:t>β)</w:t>
      </w:r>
      <w:r>
        <w:rPr>
          <w:rFonts w:eastAsia="Times New Roman" w:cs="Arial" w:ascii="Arial" w:hAnsi="Arial"/>
          <w:color w:val="000000"/>
          <w:spacing w:val="6"/>
        </w:rPr>
        <w:t xml:space="preserve">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 και </w:t>
      </w:r>
      <w:r>
        <w:rPr>
          <w:rFonts w:eastAsia="Times New Roman" w:cs="Arial" w:ascii="Arial" w:hAnsi="Arial"/>
          <w:b/>
          <w:bCs/>
          <w:color w:val="000000"/>
          <w:spacing w:val="6"/>
        </w:rPr>
        <w:t>γ)</w:t>
      </w:r>
      <w:r>
        <w:rPr>
          <w:rFonts w:eastAsia="Times New Roman" w:cs="Arial" w:ascii="Arial" w:hAnsi="Arial"/>
          <w:color w:val="000000"/>
          <w:spacing w:val="6"/>
        </w:rPr>
        <w:t xml:space="preserve">  οι, κατά τις κείμενες διατάξεις, διαδικασίες αναγκαστικής εκτέλεσης και της διενέργειας πλειστηριασμών.</w:t>
      </w:r>
    </w:p>
    <w:p>
      <w:pPr>
        <w:pStyle w:val="Normal"/>
        <w:spacing w:lineRule="auto" w:line="276"/>
        <w:ind w:firstLine="100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Β. ΕΞΑΙΡΟΥΝΤΑΙ </w:t>
      </w:r>
      <w:r>
        <w:rPr>
          <w:rFonts w:eastAsia="Times New Roman" w:cs="Arial" w:ascii="Arial" w:hAnsi="Arial"/>
          <w:color w:val="000000"/>
          <w:spacing w:val="6"/>
        </w:rPr>
        <w:t xml:space="preserve">από την εφαρμογή της περ. </w:t>
      </w:r>
      <w:r>
        <w:rPr>
          <w:rFonts w:eastAsia="Times New Roman" w:cs="Arial" w:ascii="Arial" w:hAnsi="Arial"/>
          <w:b/>
          <w:bCs/>
          <w:color w:val="000000"/>
          <w:spacing w:val="6"/>
        </w:rPr>
        <w:t>Α:</w:t>
      </w:r>
    </w:p>
    <w:p>
      <w:pPr>
        <w:pStyle w:val="Normal"/>
        <w:spacing w:lineRule="auto" w:line="276"/>
        <w:ind w:firstLine="100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α) </w:t>
      </w:r>
      <w:r>
        <w:rPr>
          <w:rFonts w:eastAsia="Times New Roman" w:cs="Arial" w:ascii="Arial" w:hAnsi="Arial"/>
          <w:color w:val="000000"/>
          <w:spacing w:val="6"/>
        </w:rPr>
        <w:t xml:space="preserve">Οι </w:t>
      </w:r>
      <w:r>
        <w:rPr>
          <w:rFonts w:eastAsia="Times New Roman" w:cs="Arial" w:ascii="Arial" w:hAnsi="Arial"/>
          <w:b/>
          <w:bCs/>
          <w:color w:val="000000"/>
          <w:spacing w:val="6"/>
        </w:rPr>
        <w:t>προθεσμίες</w:t>
      </w:r>
      <w:r>
        <w:rPr>
          <w:rFonts w:eastAsia="Times New Roman" w:cs="Arial" w:ascii="Arial" w:hAnsi="Arial"/>
          <w:color w:val="000000"/>
          <w:spacing w:val="6"/>
        </w:rPr>
        <w:t xml:space="preserve"> που προβλέπονται στα άρθρα </w:t>
      </w:r>
      <w:r>
        <w:rPr>
          <w:rFonts w:eastAsia="Times New Roman" w:cs="Arial" w:ascii="Arial" w:hAnsi="Arial"/>
          <w:b/>
          <w:bCs/>
          <w:color w:val="000000"/>
          <w:spacing w:val="6"/>
        </w:rPr>
        <w:t>215, 237, 238 ΚΠολΔ</w:t>
      </w:r>
      <w:r>
        <w:rPr>
          <w:rFonts w:eastAsia="Times New Roman" w:cs="Arial" w:ascii="Arial" w:hAnsi="Arial"/>
          <w:color w:val="000000"/>
          <w:spacing w:val="6"/>
        </w:rPr>
        <w:t xml:space="preserve">,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w:t>
      </w:r>
      <w:r>
        <w:rPr>
          <w:rFonts w:eastAsia="Times New Roman" w:cs="Arial" w:ascii="Arial" w:hAnsi="Arial"/>
          <w:b/>
          <w:bCs/>
          <w:color w:val="000000"/>
          <w:spacing w:val="6"/>
        </w:rPr>
        <w:t>ν. 2915/2001</w:t>
      </w:r>
      <w:r>
        <w:rPr>
          <w:rFonts w:eastAsia="Times New Roman" w:cs="Arial" w:ascii="Arial" w:hAnsi="Arial"/>
          <w:color w:val="000000"/>
          <w:spacing w:val="6"/>
        </w:rPr>
        <w:t xml:space="preserve"> (Α΄ 109), </w:t>
      </w:r>
      <w:r>
        <w:rPr>
          <w:rFonts w:eastAsia="Times New Roman" w:cs="Arial" w:ascii="Arial" w:hAnsi="Arial"/>
          <w:b/>
          <w:bCs/>
          <w:color w:val="000000"/>
          <w:spacing w:val="6"/>
        </w:rPr>
        <w:t>όπως τροποποιήθηκε  με τον ν. 4055/2012</w:t>
      </w:r>
      <w:r>
        <w:rPr>
          <w:rFonts w:eastAsia="Times New Roman" w:cs="Arial" w:ascii="Arial" w:hAnsi="Arial"/>
          <w:color w:val="000000"/>
          <w:spacing w:val="6"/>
        </w:rPr>
        <w:t xml:space="preserve"> (Α΄ 51), και οι προθεσμίες που προβλέπονται στα άρθρα </w:t>
      </w:r>
      <w:r>
        <w:rPr>
          <w:rFonts w:eastAsia="Times New Roman" w:cs="Arial" w:ascii="Arial" w:hAnsi="Arial"/>
          <w:b/>
          <w:bCs/>
          <w:color w:val="000000"/>
          <w:spacing w:val="6"/>
        </w:rPr>
        <w:t xml:space="preserve">4Δ, 4ΣΤ, 4Η, 4Θ, 4Ι, 4ΙΑ, 4ΙΒ </w:t>
      </w:r>
      <w:r>
        <w:rPr>
          <w:rFonts w:eastAsia="Times New Roman" w:cs="Arial" w:ascii="Arial" w:hAnsi="Arial"/>
          <w:color w:val="000000"/>
          <w:spacing w:val="6"/>
        </w:rPr>
        <w:t>και</w:t>
      </w:r>
      <w:r>
        <w:rPr>
          <w:rFonts w:eastAsia="Times New Roman" w:cs="Arial" w:ascii="Arial" w:hAnsi="Arial"/>
          <w:b/>
          <w:bCs/>
          <w:color w:val="000000"/>
          <w:spacing w:val="6"/>
        </w:rPr>
        <w:t xml:space="preserve"> 4ΙΣΤ </w:t>
      </w:r>
      <w:r>
        <w:rPr>
          <w:rFonts w:eastAsia="Times New Roman" w:cs="Arial" w:ascii="Arial" w:hAnsi="Arial"/>
          <w:color w:val="000000"/>
          <w:spacing w:val="6"/>
        </w:rPr>
        <w:t>του</w:t>
      </w:r>
      <w:r>
        <w:rPr>
          <w:rFonts w:eastAsia="Times New Roman" w:cs="Arial" w:ascii="Arial" w:hAnsi="Arial"/>
          <w:b/>
          <w:bCs/>
          <w:color w:val="000000"/>
          <w:spacing w:val="6"/>
        </w:rPr>
        <w:t xml:space="preserve"> ν. 3869/2010</w:t>
      </w:r>
      <w:r>
        <w:rPr>
          <w:rFonts w:eastAsia="Times New Roman" w:cs="Arial" w:ascii="Arial" w:hAnsi="Arial"/>
          <w:color w:val="000000"/>
          <w:spacing w:val="6"/>
        </w:rPr>
        <w:t xml:space="preserve"> (Α΄ 130), όπως προστέθηκαν με το άρθρο 1 του ν. 4745/2020 (Α΄ 214).</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β) </w:t>
      </w:r>
      <w:r>
        <w:rPr>
          <w:rFonts w:eastAsia="Times New Roman" w:cs="Arial" w:ascii="Arial" w:hAnsi="Arial"/>
          <w:color w:val="000000"/>
          <w:spacing w:val="6"/>
        </w:rPr>
        <w:t xml:space="preserve">Οι δίκες της </w:t>
      </w:r>
      <w:r>
        <w:rPr>
          <w:rFonts w:eastAsia="Times New Roman" w:cs="Arial" w:ascii="Arial" w:hAnsi="Arial"/>
          <w:b/>
          <w:bCs/>
          <w:color w:val="000000"/>
          <w:spacing w:val="6"/>
        </w:rPr>
        <w:t>τακτικής διαδικασίας</w:t>
      </w:r>
      <w:r>
        <w:rPr>
          <w:rFonts w:eastAsia="Times New Roman" w:cs="Arial" w:ascii="Arial" w:hAnsi="Arial"/>
          <w:color w:val="000000"/>
          <w:spacing w:val="6"/>
        </w:rPr>
        <w:t xml:space="preserve"> οι οποίες εκδικάζονται σύμφωνα με τις διατάξεις του </w:t>
      </w:r>
      <w:r>
        <w:rPr>
          <w:rFonts w:eastAsia="Times New Roman" w:cs="Arial" w:ascii="Arial" w:hAnsi="Arial"/>
          <w:b/>
          <w:bCs/>
          <w:color w:val="000000"/>
          <w:spacing w:val="6"/>
        </w:rPr>
        <w:t>ν. 4335/2015</w:t>
      </w:r>
      <w:r>
        <w:rPr>
          <w:rFonts w:eastAsia="Times New Roman" w:cs="Arial" w:ascii="Arial" w:hAnsi="Arial"/>
          <w:color w:val="000000"/>
          <w:spacing w:val="6"/>
        </w:rPr>
        <w:t xml:space="preserve"> (Α΄ 87).</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γ)</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ενδίκων μέσων </w:t>
      </w:r>
      <w:r>
        <w:rPr>
          <w:rFonts w:eastAsia="Times New Roman" w:cs="Arial" w:ascii="Arial" w:hAnsi="Arial"/>
          <w:color w:val="000000"/>
          <w:spacing w:val="6"/>
        </w:rPr>
        <w:t xml:space="preserve">ενώπιον του Εφετείου οι οποίες έχουν εκδικασθεί στον πρώτο βαθμό </w:t>
      </w:r>
      <w:r>
        <w:rPr>
          <w:rFonts w:eastAsia="Times New Roman" w:cs="Arial" w:ascii="Arial" w:hAnsi="Arial"/>
          <w:b/>
          <w:bCs/>
          <w:color w:val="000000"/>
          <w:spacing w:val="6"/>
        </w:rPr>
        <w:t>κατ’ αντιμωλία</w:t>
      </w:r>
      <w:r>
        <w:rPr>
          <w:rFonts w:eastAsia="Times New Roman" w:cs="Arial" w:ascii="Arial" w:hAnsi="Arial"/>
          <w:color w:val="000000"/>
          <w:spacing w:val="6"/>
        </w:rPr>
        <w:t xml:space="preserve"> των διαδίκων κατά την τακτική διαδικασία ή σύμφωνα με τις διατάξεις των ειδικών διαδικασιών. Οι δίκες του προηγούμενου εδαφίου γίνονται είτε </w:t>
      </w:r>
      <w:r>
        <w:rPr>
          <w:rFonts w:eastAsia="Times New Roman" w:cs="Arial" w:ascii="Arial" w:hAnsi="Arial"/>
          <w:b/>
          <w:bCs/>
          <w:color w:val="000000"/>
          <w:spacing w:val="6"/>
        </w:rPr>
        <w:t>με αυτοπρόσωπη παράσταση</w:t>
      </w:r>
      <w:r>
        <w:rPr>
          <w:rFonts w:eastAsia="Times New Roman" w:cs="Arial" w:ascii="Arial" w:hAnsi="Arial"/>
          <w:color w:val="000000"/>
          <w:spacing w:val="6"/>
        </w:rPr>
        <w:t xml:space="preserve"> των πληρεξούσιων δικηγόρων των διαδίκων είτε με </w:t>
      </w:r>
      <w:r>
        <w:rPr>
          <w:rFonts w:eastAsia="Times New Roman" w:cs="Arial" w:ascii="Arial" w:hAnsi="Arial"/>
          <w:b/>
          <w:bCs/>
          <w:color w:val="000000"/>
          <w:spacing w:val="6"/>
        </w:rPr>
        <w:t xml:space="preserve">δήλωση </w:t>
      </w:r>
      <w:r>
        <w:rPr>
          <w:rFonts w:eastAsia="Times New Roman" w:cs="Arial" w:ascii="Arial" w:hAnsi="Arial"/>
          <w:color w:val="000000"/>
          <w:spacing w:val="6"/>
        </w:rPr>
        <w:t xml:space="preserve">των άρθρων </w:t>
      </w:r>
      <w:r>
        <w:rPr>
          <w:rFonts w:eastAsia="Times New Roman" w:cs="Arial" w:ascii="Arial" w:hAnsi="Arial"/>
          <w:b/>
          <w:bCs/>
          <w:color w:val="000000"/>
          <w:spacing w:val="6"/>
        </w:rPr>
        <w:t>242</w:t>
      </w:r>
      <w:r>
        <w:rPr>
          <w:rFonts w:eastAsia="Times New Roman" w:cs="Arial" w:ascii="Arial" w:hAnsi="Arial"/>
          <w:color w:val="000000"/>
          <w:spacing w:val="6"/>
        </w:rPr>
        <w:t xml:space="preserve"> και </w:t>
      </w:r>
      <w:r>
        <w:rPr>
          <w:rFonts w:eastAsia="Times New Roman" w:cs="Arial" w:ascii="Arial" w:hAnsi="Arial"/>
          <w:b/>
          <w:bCs/>
          <w:color w:val="000000"/>
          <w:spacing w:val="6"/>
        </w:rPr>
        <w:t>524 ΚΠολΔ</w:t>
      </w:r>
      <w:r>
        <w:rPr>
          <w:rFonts w:eastAsia="Times New Roman" w:cs="Arial" w:ascii="Arial" w:hAnsi="Arial"/>
          <w:color w:val="000000"/>
          <w:spacing w:val="6"/>
        </w:rPr>
        <w:t>, η οποία υποβάλλεται έστω και από έναν (1) από τους πληρεξούσιους δικηγόρους των διαδίκων.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δ)</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τακτικής διαδικασίας </w:t>
      </w:r>
      <w:r>
        <w:rPr>
          <w:rFonts w:eastAsia="Times New Roman" w:cs="Arial" w:ascii="Arial" w:hAnsi="Arial"/>
          <w:color w:val="000000"/>
          <w:spacing w:val="6"/>
        </w:rPr>
        <w:t>που εκδικάζονται σύμφωνα με τις διατάξεις του</w:t>
      </w:r>
      <w:r>
        <w:rPr>
          <w:rFonts w:eastAsia="Times New Roman" w:cs="Arial" w:ascii="Arial" w:hAnsi="Arial"/>
          <w:b/>
          <w:bCs/>
          <w:color w:val="000000"/>
          <w:spacing w:val="6"/>
        </w:rPr>
        <w:t xml:space="preserve"> ν. 2915/2001</w:t>
      </w:r>
      <w:r>
        <w:rPr>
          <w:rFonts w:eastAsia="Times New Roman" w:cs="Arial" w:ascii="Arial" w:hAnsi="Arial"/>
          <w:color w:val="000000"/>
          <w:spacing w:val="6"/>
        </w:rPr>
        <w:t xml:space="preserve"> (Α' 109), </w:t>
      </w:r>
      <w:r>
        <w:rPr>
          <w:rFonts w:eastAsia="Times New Roman" w:cs="Arial" w:ascii="Arial" w:hAnsi="Arial"/>
          <w:b/>
          <w:bCs/>
          <w:color w:val="000000"/>
          <w:spacing w:val="6"/>
        </w:rPr>
        <w:t>όπως τροποποιήθηκε με τον ν. 4055/2012</w:t>
      </w:r>
      <w:r>
        <w:rPr>
          <w:rFonts w:eastAsia="Times New Roman" w:cs="Arial" w:ascii="Arial" w:hAnsi="Arial"/>
          <w:color w:val="000000"/>
          <w:spacing w:val="6"/>
        </w:rPr>
        <w:t xml:space="preserve">, </w:t>
      </w:r>
      <w:r>
        <w:rPr>
          <w:rFonts w:eastAsia="Times New Roman" w:cs="Arial" w:ascii="Arial" w:hAnsi="Arial"/>
          <w:b/>
          <w:bCs/>
          <w:color w:val="000000"/>
          <w:spacing w:val="6"/>
        </w:rPr>
        <w:t>στις οποίες δεν εξετάζονται μάρτυρες</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ε)</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ειδικών διαδικασιών </w:t>
      </w:r>
      <w:r>
        <w:rPr>
          <w:rFonts w:eastAsia="Times New Roman" w:cs="Arial" w:ascii="Arial" w:hAnsi="Arial"/>
          <w:color w:val="000000"/>
          <w:spacing w:val="6"/>
        </w:rPr>
        <w:t>και</w:t>
      </w:r>
      <w:r>
        <w:rPr>
          <w:rFonts w:eastAsia="Times New Roman" w:cs="Arial" w:ascii="Arial" w:hAnsi="Arial"/>
          <w:b/>
          <w:bCs/>
          <w:color w:val="000000"/>
          <w:spacing w:val="6"/>
        </w:rPr>
        <w:t xml:space="preserve"> εφέσεων κατά ερήμην αποφάσεων, </w:t>
      </w:r>
      <w:r>
        <w:rPr>
          <w:rFonts w:eastAsia="Times New Roman" w:cs="Arial" w:ascii="Arial" w:hAnsi="Arial"/>
          <w:color w:val="000000"/>
          <w:spacing w:val="6"/>
        </w:rPr>
        <w:t xml:space="preserve">εισαγομένων κατά το άρθρο 528 ΚΠολΔ, </w:t>
      </w:r>
      <w:r>
        <w:rPr>
          <w:rFonts w:eastAsia="Times New Roman" w:cs="Arial" w:ascii="Arial" w:hAnsi="Arial"/>
          <w:b/>
          <w:bCs/>
          <w:color w:val="000000"/>
          <w:spacing w:val="6"/>
        </w:rPr>
        <w:t>στις οποίες δεν εξετάζονται μάρτυρες</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στ)</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ασφαλιστικών μέτρων</w:t>
      </w:r>
      <w:r>
        <w:rPr>
          <w:rFonts w:eastAsia="Times New Roman" w:cs="Arial" w:ascii="Arial" w:hAnsi="Arial"/>
          <w:color w:val="000000"/>
          <w:spacing w:val="6"/>
        </w:rPr>
        <w:t xml:space="preserve"> στις οποίες </w:t>
      </w:r>
      <w:r>
        <w:rPr>
          <w:rFonts w:eastAsia="Times New Roman" w:cs="Arial" w:ascii="Arial" w:hAnsi="Arial"/>
          <w:b/>
          <w:bCs/>
          <w:color w:val="000000"/>
          <w:spacing w:val="6"/>
        </w:rPr>
        <w:t>δεν εξετάζονται μάρτυρες</w:t>
      </w:r>
      <w:r>
        <w:rPr>
          <w:rFonts w:eastAsia="Times New Roman" w:cs="Arial" w:ascii="Arial" w:hAnsi="Arial"/>
          <w:color w:val="000000"/>
          <w:spacing w:val="6"/>
        </w:rPr>
        <w:t xml:space="preserve">, με τη δυνατότητα </w:t>
      </w:r>
      <w:r>
        <w:rPr>
          <w:rFonts w:eastAsia="Times New Roman" w:cs="Arial" w:ascii="Arial" w:hAnsi="Arial"/>
          <w:b/>
          <w:bCs/>
          <w:color w:val="000000"/>
          <w:spacing w:val="6"/>
        </w:rPr>
        <w:t>προσκόμισης ένορκων βεβαιώσεων</w:t>
      </w:r>
      <w:r>
        <w:rPr>
          <w:rFonts w:eastAsia="Times New Roman" w:cs="Arial" w:ascii="Arial" w:hAnsi="Arial"/>
          <w:color w:val="000000"/>
          <w:spacing w:val="6"/>
        </w:rPr>
        <w:t xml:space="preserve">. Κατ’ εξαίρεση, </w:t>
      </w:r>
      <w:r>
        <w:rPr>
          <w:rFonts w:eastAsia="Times New Roman" w:cs="Arial" w:ascii="Arial" w:hAnsi="Arial"/>
          <w:b/>
          <w:bCs/>
          <w:color w:val="000000"/>
          <w:spacing w:val="6"/>
        </w:rPr>
        <w:t xml:space="preserve">αποκλειστικά και μόνο </w:t>
      </w:r>
      <w:r>
        <w:rPr>
          <w:rFonts w:eastAsia="Times New Roman" w:cs="Arial" w:ascii="Arial" w:hAnsi="Arial"/>
          <w:color w:val="000000"/>
          <w:spacing w:val="6"/>
        </w:rPr>
        <w:t xml:space="preserve">στις δίκες ασφαλιστικών μέτρων που έχουν ως αντικείμενο </w:t>
      </w:r>
      <w:r>
        <w:rPr>
          <w:rFonts w:eastAsia="Times New Roman" w:cs="Arial" w:ascii="Arial" w:hAnsi="Arial"/>
          <w:b/>
          <w:bCs/>
          <w:color w:val="000000"/>
          <w:spacing w:val="6"/>
        </w:rPr>
        <w:t xml:space="preserve">εγγυοδοσία, εγγραφή ή εξάλειψη </w:t>
      </w:r>
      <w:r>
        <w:rPr>
          <w:rFonts w:eastAsia="Times New Roman" w:cs="Arial" w:ascii="Arial" w:hAnsi="Arial"/>
          <w:color w:val="000000"/>
          <w:spacing w:val="6"/>
        </w:rPr>
        <w:t>ή</w:t>
      </w:r>
      <w:r>
        <w:rPr>
          <w:rFonts w:eastAsia="Times New Roman" w:cs="Arial" w:ascii="Arial" w:hAnsi="Arial"/>
          <w:b/>
          <w:bCs/>
          <w:color w:val="000000"/>
          <w:spacing w:val="6"/>
        </w:rPr>
        <w:t xml:space="preserve"> μεταρρύθμιση προσημείωσης υποθήκης, συντηρητική κατάσχεση κινητής ή ακίνητης περιουσίας, δικαστική μεσεγγύηση, σφράγιση, αποσφράγιση, απογραφή </w:t>
      </w:r>
      <w:r>
        <w:rPr>
          <w:rFonts w:eastAsia="Times New Roman" w:cs="Arial" w:ascii="Arial" w:hAnsi="Arial"/>
          <w:color w:val="000000"/>
          <w:spacing w:val="6"/>
        </w:rPr>
        <w:t>και</w:t>
      </w:r>
      <w:r>
        <w:rPr>
          <w:rFonts w:eastAsia="Times New Roman" w:cs="Arial" w:ascii="Arial" w:hAnsi="Arial"/>
          <w:b/>
          <w:bCs/>
          <w:color w:val="000000"/>
          <w:spacing w:val="6"/>
        </w:rPr>
        <w:t xml:space="preserve"> δημόσια κατάθεση </w:t>
      </w:r>
      <w:r>
        <w:rPr>
          <w:rFonts w:eastAsia="Times New Roman" w:cs="Arial" w:ascii="Arial" w:hAnsi="Arial"/>
          <w:color w:val="000000"/>
          <w:spacing w:val="6"/>
        </w:rPr>
        <w:t>κατά τα άρθρα 737, 738 ΚΠολΔ</w:t>
      </w:r>
      <w:r>
        <w:rPr>
          <w:rFonts w:eastAsia="Times New Roman" w:cs="Arial" w:ascii="Arial" w:hAnsi="Arial"/>
          <w:b/>
          <w:bCs/>
          <w:color w:val="000000"/>
          <w:spacing w:val="6"/>
        </w:rPr>
        <w:t xml:space="preserve">, ευρωπαϊκή διαταγή δέσμευσης λογαριασμού </w:t>
      </w:r>
      <w:r>
        <w:rPr>
          <w:rFonts w:eastAsia="Times New Roman" w:cs="Arial" w:ascii="Arial" w:hAnsi="Arial"/>
          <w:color w:val="000000"/>
          <w:spacing w:val="6"/>
        </w:rPr>
        <w:t>κατά το άρθρο 738Α ΚΠολΔ</w:t>
      </w:r>
      <w:r>
        <w:rPr>
          <w:rFonts w:eastAsia="Times New Roman" w:cs="Arial" w:ascii="Arial" w:hAnsi="Arial"/>
          <w:b/>
          <w:bCs/>
          <w:color w:val="000000"/>
          <w:spacing w:val="6"/>
        </w:rPr>
        <w:t xml:space="preserve">, τις ανακλήσεις </w:t>
      </w:r>
      <w:r>
        <w:rPr>
          <w:rFonts w:eastAsia="Times New Roman" w:cs="Arial" w:ascii="Arial" w:hAnsi="Arial"/>
          <w:color w:val="000000"/>
          <w:spacing w:val="6"/>
        </w:rPr>
        <w:t>αυτών</w:t>
      </w:r>
      <w:r>
        <w:rPr>
          <w:rFonts w:eastAsia="Times New Roman" w:cs="Arial" w:ascii="Arial" w:hAnsi="Arial"/>
          <w:b/>
          <w:bCs/>
          <w:color w:val="000000"/>
          <w:spacing w:val="6"/>
        </w:rPr>
        <w:t xml:space="preserve">, </w:t>
      </w:r>
      <w:r>
        <w:rPr>
          <w:rFonts w:eastAsia="Times New Roman" w:cs="Arial" w:ascii="Arial" w:hAnsi="Arial"/>
          <w:color w:val="000000"/>
          <w:spacing w:val="6"/>
        </w:rPr>
        <w:t xml:space="preserve">καθώς και τις σχετικές με αυτές </w:t>
      </w:r>
      <w:r>
        <w:rPr>
          <w:rFonts w:eastAsia="Times New Roman" w:cs="Arial" w:ascii="Arial" w:hAnsi="Arial"/>
          <w:b/>
          <w:bCs/>
          <w:color w:val="000000"/>
          <w:spacing w:val="6"/>
        </w:rPr>
        <w:t>διαφορές του άρθρου 702 ΚΠολΔ</w:t>
      </w:r>
      <w:r>
        <w:rPr>
          <w:rFonts w:eastAsia="Times New Roman" w:cs="Arial" w:ascii="Arial" w:hAnsi="Arial"/>
          <w:color w:val="000000"/>
          <w:spacing w:val="6"/>
        </w:rPr>
        <w:t xml:space="preserve">, </w:t>
      </w:r>
      <w:r>
        <w:rPr>
          <w:rFonts w:eastAsia="Times New Roman" w:cs="Arial" w:ascii="Arial" w:hAnsi="Arial"/>
          <w:b/>
          <w:bCs/>
          <w:color w:val="000000"/>
          <w:spacing w:val="6"/>
        </w:rPr>
        <w:t>δύνανταινα εξετάζονται μάρτυρες</w:t>
      </w:r>
      <w:r>
        <w:rPr>
          <w:rFonts w:eastAsia="Times New Roman" w:cs="Arial" w:ascii="Arial" w:hAnsi="Arial"/>
          <w:color w:val="000000"/>
          <w:spacing w:val="6"/>
        </w:rPr>
        <w:t xml:space="preserve"> στο ακροατήριο.</w:t>
      </w:r>
    </w:p>
    <w:p>
      <w:pPr>
        <w:pStyle w:val="Normal"/>
        <w:spacing w:lineRule="auto" w:line="276"/>
        <w:ind w:firstLine="720"/>
        <w:jc w:val="both"/>
        <w:rPr>
          <w:rFonts w:ascii="Arial" w:hAnsi="Arial" w:eastAsia="Times New Roman" w:cs="Arial"/>
          <w:color w:val="000000"/>
          <w:spacing w:val="6"/>
        </w:rPr>
      </w:pPr>
      <w:r>
        <w:rPr>
          <w:rFonts w:eastAsia="Times New Roman" w:cs="Arial" w:ascii="Arial" w:hAnsi="Arial"/>
          <w:b/>
          <w:bCs/>
          <w:color w:val="000000"/>
          <w:spacing w:val="6"/>
        </w:rPr>
        <w:t>ζ)</w:t>
      </w:r>
      <w:r>
        <w:rPr>
          <w:rFonts w:eastAsia="Times New Roman" w:cs="Arial" w:ascii="Arial" w:hAnsi="Arial"/>
          <w:color w:val="000000"/>
          <w:spacing w:val="6"/>
        </w:rPr>
        <w:t xml:space="preserve"> Οι δίκες </w:t>
      </w:r>
      <w:r>
        <w:rPr>
          <w:rFonts w:eastAsia="Times New Roman" w:cs="Arial" w:ascii="Arial" w:hAnsi="Arial"/>
          <w:b/>
          <w:bCs/>
          <w:color w:val="000000"/>
          <w:spacing w:val="6"/>
        </w:rPr>
        <w:t xml:space="preserve">εκούσιας δικαιοδοσίαςπρώτου βαθμού, οι δίκες πρώτου βαθμού που αφορούν ειδικούς νόμους οι οποίες δικάζονται με τη διαδικασία της εκούσιας δικαιοδοσίας </w:t>
      </w:r>
      <w:r>
        <w:rPr>
          <w:rFonts w:eastAsia="Times New Roman" w:cs="Arial" w:ascii="Arial" w:hAnsi="Arial"/>
          <w:color w:val="000000"/>
          <w:spacing w:val="6"/>
        </w:rPr>
        <w:t>και</w:t>
      </w:r>
      <w:r>
        <w:rPr>
          <w:rFonts w:eastAsia="Times New Roman" w:cs="Arial" w:ascii="Arial" w:hAnsi="Arial"/>
          <w:b/>
          <w:bCs/>
          <w:color w:val="000000"/>
          <w:spacing w:val="6"/>
        </w:rPr>
        <w:t xml:space="preserve"> οι δίκες πρώτου βαθμού του ν. 3869/2010 και του άρθρου 1 του ν. 4745/2020 </w:t>
      </w:r>
      <w:r>
        <w:rPr>
          <w:rFonts w:eastAsia="Times New Roman" w:cs="Arial" w:ascii="Arial" w:hAnsi="Arial"/>
          <w:color w:val="000000"/>
          <w:spacing w:val="6"/>
        </w:rPr>
        <w:t>(Α΄ 214)</w:t>
      </w:r>
      <w:r>
        <w:rPr>
          <w:rFonts w:eastAsia="Times New Roman" w:cs="Arial" w:ascii="Arial" w:hAnsi="Arial"/>
          <w:b/>
          <w:bCs/>
          <w:color w:val="000000"/>
          <w:spacing w:val="6"/>
        </w:rPr>
        <w:t>,</w:t>
      </w:r>
      <w:r>
        <w:rPr>
          <w:rFonts w:eastAsia="Times New Roman" w:cs="Arial" w:ascii="Arial" w:hAnsi="Arial"/>
          <w:color w:val="000000"/>
          <w:spacing w:val="6"/>
        </w:rPr>
        <w:t xml:space="preserve"> στις οποίες </w:t>
      </w:r>
      <w:r>
        <w:rPr>
          <w:rFonts w:eastAsia="Times New Roman" w:cs="Arial" w:ascii="Arial" w:hAnsi="Arial"/>
          <w:b/>
          <w:bCs/>
          <w:color w:val="000000"/>
          <w:spacing w:val="6"/>
        </w:rPr>
        <w:t>δεν εξετάζονται μάρτυρες</w:t>
      </w:r>
      <w:r>
        <w:rPr>
          <w:rFonts w:eastAsia="Times New Roman" w:cs="Arial" w:ascii="Arial" w:hAnsi="Arial"/>
          <w:color w:val="000000"/>
          <w:spacing w:val="6"/>
        </w:rPr>
        <w:t xml:space="preserve">, </w:t>
      </w:r>
      <w:r>
        <w:rPr>
          <w:rFonts w:eastAsia="Times New Roman" w:cs="Arial" w:ascii="Arial" w:hAnsi="Arial"/>
          <w:b/>
          <w:bCs/>
          <w:color w:val="000000"/>
          <w:spacing w:val="6"/>
          <w:u w:val="single"/>
        </w:rPr>
        <w:t>αποκλειστικά</w:t>
      </w:r>
      <w:r>
        <w:rPr>
          <w:rFonts w:eastAsia="Times New Roman" w:cs="Arial" w:ascii="Arial" w:hAnsi="Arial"/>
          <w:color w:val="000000"/>
          <w:spacing w:val="6"/>
        </w:rPr>
        <w:t xml:space="preserve"> με τη </w:t>
      </w:r>
      <w:r>
        <w:rPr>
          <w:rFonts w:eastAsia="Times New Roman" w:cs="Arial" w:ascii="Arial" w:hAnsi="Arial"/>
          <w:b/>
          <w:bCs/>
          <w:color w:val="000000"/>
          <w:spacing w:val="6"/>
        </w:rPr>
        <w:t>δυνατότητα προσκόμισης ένορκων βεβαιώσεων</w:t>
      </w:r>
      <w:r>
        <w:rPr>
          <w:rFonts w:eastAsia="Times New Roman" w:cs="Arial" w:ascii="Arial" w:hAnsi="Arial"/>
          <w:color w:val="000000"/>
          <w:spacing w:val="6"/>
        </w:rPr>
        <w:t xml:space="preserve">. Ειδικώς και κατ’ εξαίρεση στις δίκες εκούσιας δικαιοδοσίας που έχουν ως αντικείμενο τη θέση σε </w:t>
      </w:r>
      <w:r>
        <w:rPr>
          <w:rFonts w:eastAsia="Times New Roman" w:cs="Arial" w:ascii="Arial" w:hAnsi="Arial"/>
          <w:b/>
          <w:bCs/>
          <w:color w:val="000000"/>
          <w:spacing w:val="6"/>
        </w:rPr>
        <w:t>δικαστική συμπαράσταση</w:t>
      </w:r>
      <w:r>
        <w:rPr>
          <w:rFonts w:eastAsia="Times New Roman" w:cs="Arial" w:ascii="Arial" w:hAnsi="Arial"/>
          <w:color w:val="000000"/>
          <w:spacing w:val="6"/>
        </w:rPr>
        <w:t xml:space="preserve"> (801 επ. ΚΠολΔ), την </w:t>
      </w:r>
      <w:r>
        <w:rPr>
          <w:rFonts w:eastAsia="Times New Roman" w:cs="Arial" w:ascii="Arial" w:hAnsi="Arial"/>
          <w:b/>
          <w:bCs/>
          <w:color w:val="000000"/>
          <w:spacing w:val="6"/>
        </w:rPr>
        <w:t>κήρυξη ιδιόγραφης διαθήκης ως κύριας</w:t>
      </w:r>
      <w:r>
        <w:rPr>
          <w:rFonts w:eastAsia="Times New Roman" w:cs="Arial" w:ascii="Arial" w:hAnsi="Arial"/>
          <w:color w:val="000000"/>
          <w:spacing w:val="6"/>
        </w:rPr>
        <w:t xml:space="preserve"> (803 παρ. 3 ΚΠολΔ) και στις δίκες των </w:t>
      </w:r>
      <w:r>
        <w:rPr>
          <w:rFonts w:eastAsia="Times New Roman" w:cs="Arial" w:ascii="Arial" w:hAnsi="Arial"/>
          <w:b/>
          <w:bCs/>
          <w:color w:val="000000"/>
          <w:spacing w:val="6"/>
        </w:rPr>
        <w:t>άρθρων68 επ. του ν. 4307/2014</w:t>
      </w:r>
      <w:r>
        <w:rPr>
          <w:rFonts w:eastAsia="Times New Roman" w:cs="Arial" w:ascii="Arial" w:hAnsi="Arial"/>
          <w:color w:val="000000"/>
          <w:spacing w:val="6"/>
        </w:rPr>
        <w:t xml:space="preserve"> (Α΄ 246) </w:t>
      </w:r>
      <w:r>
        <w:rPr>
          <w:rFonts w:eastAsia="Times New Roman" w:cs="Arial" w:ascii="Arial" w:hAnsi="Arial"/>
          <w:b/>
          <w:bCs/>
          <w:color w:val="000000"/>
          <w:spacing w:val="6"/>
        </w:rPr>
        <w:t>δύνανταινα εξετάζονται μάρτυρες</w:t>
      </w:r>
      <w:r>
        <w:rPr>
          <w:rFonts w:eastAsia="Times New Roman" w:cs="Arial" w:ascii="Arial" w:hAnsi="Arial"/>
          <w:color w:val="000000"/>
          <w:spacing w:val="6"/>
        </w:rPr>
        <w:t xml:space="preserve"> στο ακροατήριο.</w:t>
      </w:r>
    </w:p>
    <w:p>
      <w:pPr>
        <w:pStyle w:val="Normal"/>
        <w:spacing w:lineRule="auto" w:line="276"/>
        <w:ind w:firstLine="720"/>
        <w:jc w:val="both"/>
        <w:rPr/>
      </w:pPr>
      <w:r>
        <w:rPr>
          <w:rFonts w:eastAsia="Times New Roman" w:cs="Arial" w:ascii="Arial" w:hAnsi="Arial"/>
          <w:color w:val="000000"/>
          <w:spacing w:val="6"/>
        </w:rPr>
        <w:t xml:space="preserve">Στις προαναφερόμενες υποπεριπτώσεις </w:t>
      </w:r>
      <w:r>
        <w:rPr>
          <w:rFonts w:eastAsia="Times New Roman" w:cs="Arial" w:ascii="Arial" w:hAnsi="Arial"/>
          <w:b/>
          <w:bCs/>
          <w:color w:val="000000"/>
          <w:spacing w:val="6"/>
        </w:rPr>
        <w:t xml:space="preserve">Βδ, Βε, Βστ πρώτο εδάφιο </w:t>
      </w:r>
      <w:r>
        <w:rPr>
          <w:rFonts w:eastAsia="Times New Roman" w:cs="Arial" w:ascii="Arial" w:hAnsi="Arial"/>
          <w:color w:val="000000"/>
          <w:spacing w:val="6"/>
        </w:rPr>
        <w:t>και</w:t>
      </w:r>
      <w:r>
        <w:rPr>
          <w:rFonts w:eastAsia="Times New Roman" w:cs="Arial" w:ascii="Arial" w:hAnsi="Arial"/>
          <w:b/>
          <w:bCs/>
          <w:color w:val="000000"/>
          <w:spacing w:val="6"/>
        </w:rPr>
        <w:t>Βζπρώτο εδάφιο</w:t>
      </w:r>
      <w:r>
        <w:rPr>
          <w:rFonts w:eastAsia="Times New Roman" w:cs="Arial" w:ascii="Arial" w:hAnsi="Arial"/>
          <w:color w:val="000000"/>
          <w:spacing w:val="6"/>
        </w:rPr>
        <w:t xml:space="preserve"> λαμβάνει χώρα,  </w:t>
      </w:r>
      <w:r>
        <w:rPr>
          <w:rFonts w:eastAsia="Times New Roman" w:cs="Arial" w:ascii="Arial" w:hAnsi="Arial"/>
          <w:b/>
          <w:bCs/>
          <w:color w:val="000000"/>
          <w:spacing w:val="6"/>
          <w:u w:val="single"/>
        </w:rPr>
        <w:t>την προτεραία της δικασίμου και έως τη 12η μεσημβρινή,</w:t>
      </w:r>
      <w:r>
        <w:rPr>
          <w:rFonts w:eastAsia="Times New Roman" w:cs="Arial" w:ascii="Arial" w:hAnsi="Arial"/>
          <w:b/>
          <w:bCs/>
          <w:color w:val="000000"/>
          <w:spacing w:val="6"/>
        </w:rPr>
        <w:t>έγγραφη δήλωση</w:t>
      </w:r>
      <w:r>
        <w:rPr>
          <w:rFonts w:eastAsia="Times New Roman" w:cs="Arial" w:ascii="Arial" w:hAnsi="Arial"/>
          <w:color w:val="000000"/>
          <w:spacing w:val="6"/>
        </w:rPr>
        <w:t xml:space="preserve"> των πληρεξούσιων δικηγόρων των διαδίκων, η οποία κοινοποιείται στη Γραμματεία του Δικαστηρίου με τη χρήση ηλεκτρονικής αλληλογραφίας στις ηλεκτρονικές διευθύνσεις α) </w:t>
      </w:r>
      <w:hyperlink r:id="rId3">
        <w:r>
          <w:rPr>
            <w:rStyle w:val="InternetLink"/>
            <w:rFonts w:eastAsia="Times New Roman" w:cs="Arial" w:ascii="Arial" w:hAnsi="Arial"/>
            <w:b/>
            <w:bCs/>
            <w:color w:val="000000"/>
            <w:spacing w:val="6"/>
          </w:rPr>
          <w:t>volosprotpolitiko@gmail.com</w:t>
        </w:r>
      </w:hyperlink>
      <w:r>
        <w:rPr>
          <w:rFonts w:eastAsia="Times New Roman" w:cs="Arial" w:ascii="Arial" w:hAnsi="Arial"/>
          <w:color w:val="000000"/>
          <w:spacing w:val="6"/>
        </w:rPr>
        <w:t xml:space="preserve"> [Τμήμα αρμόδιο για υποθέσεις Τακτικής Πολυμελούς, Τακτικής Μονομελούς, Ειδικής Διαδικασίας Αυτοκινήτων, Οικογενειακών Διαφορών (γαμικές διαφορές, διατροφές κλπ), Εφέσεων και Εκούσιας Δικαιοδοσίας] και β) </w:t>
      </w:r>
      <w:hyperlink r:id="rId4">
        <w:r>
          <w:rPr>
            <w:rStyle w:val="InternetLink"/>
            <w:rFonts w:eastAsia="Times New Roman" w:cs="Arial" w:ascii="Arial" w:hAnsi="Arial"/>
            <w:b/>
            <w:bCs/>
            <w:color w:val="000000"/>
            <w:spacing w:val="6"/>
          </w:rPr>
          <w:t>vol.asfal@gmail.com</w:t>
        </w:r>
      </w:hyperlink>
      <w:r>
        <w:rPr>
          <w:rFonts w:eastAsia="Times New Roman" w:cs="Arial" w:ascii="Arial" w:hAnsi="Arial"/>
          <w:color w:val="000000"/>
          <w:spacing w:val="6"/>
        </w:rPr>
        <w:t xml:space="preserve"> (Τμήμα αρμόδιο για υποθέσεις ασφαλιστικών μέτρων και για υποθέσεις των παρακάτω ειδικών διαδικασιών : Μισθωτικών, Ανακοπών, Απαλλοτριώσεων και Εργατικών), </w:t>
      </w:r>
      <w:r>
        <w:rPr>
          <w:rFonts w:eastAsia="Times New Roman" w:cs="Arial" w:ascii="Arial" w:hAnsi="Arial"/>
          <w:b/>
          <w:bCs/>
          <w:color w:val="000000"/>
          <w:spacing w:val="6"/>
        </w:rPr>
        <w:t>ότι η συγκεκριμένη υπόθεση θα εκδικαστεί χωρίς την εξέταση μαρτύρων</w:t>
      </w:r>
      <w:r>
        <w:rPr>
          <w:rFonts w:eastAsia="Times New Roman" w:cs="Arial" w:ascii="Arial" w:hAnsi="Arial"/>
          <w:color w:val="000000"/>
          <w:spacing w:val="6"/>
        </w:rPr>
        <w:t xml:space="preserve">. Στη σχετική δήλωση </w:t>
      </w:r>
      <w:r>
        <w:rPr>
          <w:rFonts w:eastAsia="Times New Roman" w:cs="Arial" w:ascii="Arial" w:hAnsi="Arial"/>
          <w:b/>
          <w:bCs/>
          <w:color w:val="000000"/>
          <w:spacing w:val="6"/>
        </w:rPr>
        <w:t>πρέπει να αναφέρονται τα εξής στοιχεία</w:t>
      </w:r>
      <w:r>
        <w:rPr>
          <w:rFonts w:eastAsia="Times New Roman" w:cs="Arial" w:ascii="Arial" w:hAnsi="Arial"/>
          <w:color w:val="000000"/>
          <w:spacing w:val="6"/>
        </w:rPr>
        <w:t xml:space="preserve">: η δικάσιμος, το δικαστήριο ενώπιον του οποίου εκκρεμεί η υπόθεση, ο αριθμός έκθεσης κατάθεσης του δικογράφου, η διαδικασία, ο αριθμός πινακίου της υπόθεσης, τα ονόματα των διαδίκων και τα στοιχεία των πληρεξούσιων δικηγόρων. Εφόσον </w:t>
      </w:r>
      <w:r>
        <w:rPr>
          <w:rFonts w:eastAsia="Times New Roman" w:cs="Arial" w:ascii="Arial" w:hAnsi="Arial"/>
          <w:b/>
          <w:bCs/>
          <w:color w:val="000000"/>
          <w:spacing w:val="6"/>
        </w:rPr>
        <w:t>όλοι οι διάδικοι</w:t>
      </w:r>
      <w:r>
        <w:rPr>
          <w:rFonts w:eastAsia="Times New Roman" w:cs="Arial" w:ascii="Arial" w:hAnsi="Arial"/>
          <w:color w:val="000000"/>
          <w:spacing w:val="6"/>
        </w:rPr>
        <w:t xml:space="preserve"> έχουν υποβάλει την παραπάνω δήλωση, η υπόθεση συζητείται</w:t>
      </w:r>
      <w:r>
        <w:rPr>
          <w:rFonts w:eastAsia="Times New Roman" w:cs="Arial" w:ascii="Arial" w:hAnsi="Arial"/>
          <w:b/>
          <w:bCs/>
          <w:color w:val="000000"/>
          <w:spacing w:val="6"/>
        </w:rPr>
        <w:t xml:space="preserve"> παρουσία των πληρεξούσιων δικηγόρων των διαδίκων, χωρίς την εξέταση μαρτύρων και διαδίκων.</w:t>
      </w:r>
      <w:r>
        <w:rPr>
          <w:rFonts w:eastAsia="Times New Roman" w:cs="Arial" w:ascii="Arial" w:hAnsi="Arial"/>
          <w:color w:val="000000"/>
          <w:spacing w:val="6"/>
        </w:rPr>
        <w:t xml:space="preserve"> Οι παραπάνω δηλώσεις σημειώνονται αμέσως με την επιμέλεια του Γραμματέα του οικείου Τμήματος του Πρωτοδικείου στο πινάκιο που τηρείται ή, εφόσον δεν τηρείται πινάκιο, θα γίνεται σχετική σημείωση από τον Γραμματέα στη σχετική δικογραφία της κάθε υπόθεσης. </w:t>
      </w:r>
      <w:r>
        <w:rPr>
          <w:rFonts w:eastAsia="Times New Roman" w:cs="Arial" w:ascii="Arial" w:hAnsi="Arial"/>
          <w:b/>
          <w:bCs/>
          <w:color w:val="000000"/>
          <w:spacing w:val="6"/>
        </w:rPr>
        <w:t xml:space="preserve">Σε περίπτωση κατά την οποία δεν υποβληθεί η άνω δήλωση από τους πληρεξούσιους δικηγόρους των διαδίκων, η υπόθεση αποσύρεται και δεν συζητείται, χωρίς να απαιτείται η παρουσία των πληρεξούσιων δικηγόρων των διαδίκων. </w:t>
      </w:r>
      <w:r>
        <w:rPr>
          <w:rFonts w:eastAsia="Times New Roman" w:cs="Arial" w:ascii="Arial" w:hAnsi="Arial"/>
          <w:color w:val="000000"/>
          <w:spacing w:val="6"/>
        </w:rPr>
        <w:t>Κατάσταση των υποθέσεων που θα συζητούνται κατόπιν των ανωτέρω θα κοινοποιείται την προηγούμενη ημέρα της δικασίμου στον Δικηγορικό Σύλλογο Βόλου προς ενημέρωση των πληρεξούσιων δικηγόρων των διαδίκων.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Συναινετικά αιτήματα αναβολής</w:t>
      </w:r>
      <w:r>
        <w:rPr>
          <w:rFonts w:eastAsia="Times New Roman" w:cs="Arial" w:ascii="Arial" w:hAnsi="Arial"/>
          <w:color w:val="000000"/>
          <w:spacing w:val="6"/>
        </w:rPr>
        <w:t xml:space="preserve"> για τις προαναφερόμενες υποπεριπτώσεις </w:t>
      </w:r>
      <w:r>
        <w:rPr>
          <w:rFonts w:eastAsia="Times New Roman" w:cs="Arial" w:ascii="Arial" w:hAnsi="Arial"/>
          <w:b/>
          <w:bCs/>
          <w:color w:val="000000"/>
          <w:spacing w:val="6"/>
        </w:rPr>
        <w:t>Ββ΄ έως και Βζ</w:t>
      </w:r>
      <w:r>
        <w:rPr>
          <w:rFonts w:eastAsia="Times New Roman" w:cs="Arial" w:ascii="Arial" w:hAnsi="Arial"/>
          <w:color w:val="000000"/>
          <w:spacing w:val="6"/>
        </w:rPr>
        <w:t xml:space="preserve">΄ υποβάλλονται σύμφωνα με την </w:t>
      </w:r>
      <w:r>
        <w:rPr>
          <w:rFonts w:eastAsia="Times New Roman" w:cs="Arial" w:ascii="Arial" w:hAnsi="Arial"/>
          <w:b/>
          <w:bCs/>
          <w:color w:val="000000"/>
          <w:spacing w:val="6"/>
        </w:rPr>
        <w:t>παρ. 2 του άρθρου 158 του ν. 4764/2020.</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η)Οι δίκες εκούσιας δικαιοδοσίας δεύτερου βαθμού, οι δίκες δεύτερου βαθμού που αφορούν ειδικούς νόμους οι οποίες δικάζονται με τη διαδικασία της εκούσιας δικαιοδοσίας </w:t>
      </w:r>
      <w:r>
        <w:rPr>
          <w:rFonts w:eastAsia="Times New Roman" w:cs="Arial" w:ascii="Arial" w:hAnsi="Arial"/>
          <w:color w:val="000000"/>
          <w:spacing w:val="6"/>
        </w:rPr>
        <w:t xml:space="preserve">και </w:t>
      </w:r>
      <w:r>
        <w:rPr>
          <w:rFonts w:eastAsia="Times New Roman" w:cs="Arial" w:ascii="Arial" w:hAnsi="Arial"/>
          <w:b/>
          <w:bCs/>
          <w:color w:val="000000"/>
          <w:spacing w:val="6"/>
        </w:rPr>
        <w:t>οι δίκες δεύτερου βαθμού του ν. 3869/2010 και του άρθρου 1 του ν. 4745/2020</w:t>
      </w:r>
      <w:r>
        <w:rPr>
          <w:rFonts w:eastAsia="Times New Roman" w:cs="Arial" w:ascii="Arial" w:hAnsi="Arial"/>
          <w:color w:val="000000"/>
          <w:spacing w:val="6"/>
        </w:rPr>
        <w:t>, οι οποίες γίνονται με</w:t>
      </w:r>
      <w:r>
        <w:rPr>
          <w:rFonts w:eastAsia="Times New Roman" w:cs="Arial" w:ascii="Arial" w:hAnsi="Arial"/>
          <w:b/>
          <w:bCs/>
          <w:color w:val="000000"/>
          <w:spacing w:val="6"/>
        </w:rPr>
        <w:t xml:space="preserve"> αυτοπρόσωπη παράσταση των πληρεξούσιων δικηγόρων</w:t>
      </w:r>
      <w:r>
        <w:rPr>
          <w:rFonts w:eastAsia="Times New Roman" w:cs="Arial" w:ascii="Arial" w:hAnsi="Arial"/>
          <w:color w:val="000000"/>
          <w:spacing w:val="6"/>
        </w:rPr>
        <w:t xml:space="preserve"> των διαδίκων και </w:t>
      </w:r>
      <w:r>
        <w:rPr>
          <w:rFonts w:eastAsia="Times New Roman" w:cs="Arial" w:ascii="Arial" w:hAnsi="Arial"/>
          <w:b/>
          <w:bCs/>
          <w:color w:val="000000"/>
          <w:spacing w:val="6"/>
          <w:u w:val="single"/>
        </w:rPr>
        <w:t>αποκλειστικά</w:t>
      </w:r>
      <w:r>
        <w:rPr>
          <w:rFonts w:eastAsia="Times New Roman" w:cs="Arial" w:ascii="Arial" w:hAnsi="Arial"/>
          <w:color w:val="000000"/>
          <w:spacing w:val="6"/>
        </w:rPr>
        <w:t xml:space="preserve"> με τη δυνατότητα προσκόμισης</w:t>
      </w:r>
      <w:r>
        <w:rPr>
          <w:rFonts w:eastAsia="Times New Roman" w:cs="Arial" w:ascii="Arial" w:hAnsi="Arial"/>
          <w:b/>
          <w:bCs/>
          <w:color w:val="000000"/>
          <w:spacing w:val="6"/>
        </w:rPr>
        <w:t xml:space="preserve"> ένορκων βεβαιώσεων.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θ) </w:t>
      </w:r>
      <w:r>
        <w:rPr>
          <w:rFonts w:eastAsia="Times New Roman" w:cs="Arial" w:ascii="Arial" w:hAnsi="Arial"/>
          <w:color w:val="000000"/>
          <w:spacing w:val="6"/>
        </w:rPr>
        <w:t xml:space="preserve">Η εκδίκαση αγωγών του άρθρου </w:t>
      </w:r>
      <w:r>
        <w:rPr>
          <w:rFonts w:eastAsia="Times New Roman" w:cs="Arial" w:ascii="Arial" w:hAnsi="Arial"/>
          <w:b/>
          <w:bCs/>
          <w:color w:val="000000"/>
          <w:spacing w:val="6"/>
        </w:rPr>
        <w:t>22 του ν. 1264/1982</w:t>
      </w:r>
      <w:r>
        <w:rPr>
          <w:rFonts w:eastAsia="Times New Roman" w:cs="Arial" w:ascii="Arial" w:hAnsi="Arial"/>
          <w:color w:val="000000"/>
          <w:spacing w:val="6"/>
        </w:rPr>
        <w:t xml:space="preserve"> (Α΄ 79).</w:t>
      </w:r>
    </w:p>
    <w:p>
      <w:pPr>
        <w:pStyle w:val="Normal"/>
        <w:spacing w:lineRule="auto" w:line="276"/>
        <w:ind w:firstLine="720"/>
        <w:jc w:val="both"/>
        <w:rPr>
          <w:rFonts w:ascii="Arial" w:hAnsi="Arial" w:eastAsia="Microsoft Sans Serif" w:cs="Arial"/>
          <w:color w:val="000000"/>
          <w:spacing w:val="6"/>
        </w:rPr>
      </w:pPr>
      <w:r>
        <w:rPr>
          <w:rFonts w:eastAsia="Times New Roman" w:cs="Arial" w:ascii="Arial" w:hAnsi="Arial"/>
          <w:b/>
          <w:bCs/>
          <w:color w:val="000000"/>
          <w:spacing w:val="6"/>
        </w:rPr>
        <w:t xml:space="preserve">ι) </w:t>
      </w:r>
      <w:r>
        <w:rPr>
          <w:rFonts w:eastAsia="Times New Roman" w:cs="Arial" w:ascii="Arial" w:hAnsi="Arial"/>
          <w:color w:val="000000"/>
          <w:spacing w:val="6"/>
        </w:rPr>
        <w:t xml:space="preserve">Οι αιτήσεις </w:t>
      </w:r>
      <w:r>
        <w:rPr>
          <w:rFonts w:eastAsia="Times New Roman" w:cs="Arial" w:ascii="Arial" w:hAnsi="Arial"/>
          <w:b/>
          <w:bCs/>
          <w:color w:val="000000"/>
          <w:spacing w:val="6"/>
        </w:rPr>
        <w:t>χορήγησης και ανάκλησηςπροσωρινών διαταγών</w:t>
      </w:r>
      <w:r>
        <w:rPr>
          <w:rFonts w:eastAsia="Times New Roman" w:cs="Arial" w:ascii="Arial" w:hAnsi="Arial"/>
          <w:color w:val="000000"/>
          <w:spacing w:val="6"/>
        </w:rPr>
        <w:t xml:space="preserve">, οι οποίες συζητούνται </w:t>
      </w:r>
      <w:r>
        <w:rPr>
          <w:rFonts w:eastAsia="Times New Roman" w:cs="Arial" w:ascii="Arial" w:hAnsi="Arial"/>
          <w:b/>
          <w:bCs/>
          <w:color w:val="000000"/>
          <w:spacing w:val="6"/>
        </w:rPr>
        <w:t xml:space="preserve">διά υπομνημάτων </w:t>
      </w:r>
      <w:r>
        <w:rPr>
          <w:rFonts w:eastAsia="Times New Roman" w:cs="Arial" w:ascii="Arial" w:hAnsi="Arial"/>
          <w:color w:val="000000"/>
          <w:spacing w:val="6"/>
        </w:rPr>
        <w:t xml:space="preserve">των πληρεξούσιων δικηγόρων των διαδίκων και </w:t>
      </w:r>
      <w:r>
        <w:rPr>
          <w:rFonts w:eastAsia="Times New Roman" w:cs="Arial" w:ascii="Arial" w:hAnsi="Arial"/>
          <w:b/>
          <w:bCs/>
          <w:color w:val="000000"/>
          <w:spacing w:val="6"/>
        </w:rPr>
        <w:t>χωρίς την εξέταση μαρτύρων</w:t>
      </w:r>
      <w:r>
        <w:rPr>
          <w:rFonts w:eastAsia="Times New Roman" w:cs="Arial" w:ascii="Arial" w:hAnsi="Arial"/>
          <w:color w:val="000000"/>
          <w:spacing w:val="6"/>
        </w:rPr>
        <w:t xml:space="preserve">. Οι προσωρινές διαταγές που έχουν χορηγηθεί και έχουν ισχύ έως τη συζήτηση της υπόθεσης </w:t>
      </w:r>
      <w:r>
        <w:rPr>
          <w:rFonts w:eastAsia="Times New Roman" w:cs="Arial" w:ascii="Arial" w:hAnsi="Arial"/>
          <w:b/>
          <w:bCs/>
          <w:color w:val="000000"/>
          <w:spacing w:val="6"/>
        </w:rPr>
        <w:t>παρατείνονται οίκοθεν</w:t>
      </w:r>
      <w:r>
        <w:rPr>
          <w:rFonts w:eastAsia="Times New Roman" w:cs="Arial" w:ascii="Arial" w:hAnsi="Arial"/>
          <w:color w:val="000000"/>
          <w:spacing w:val="6"/>
        </w:rPr>
        <w:t xml:space="preserve"> με απόφαση του Προέδρου Υπηρεσίας, ο οποίος ορίζει τη διάρκεια της παράτασης των προσωρινών διαταγών.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ια) </w:t>
      </w:r>
      <w:r>
        <w:rPr>
          <w:rFonts w:eastAsia="Times New Roman" w:cs="Arial" w:ascii="Arial" w:hAnsi="Arial"/>
          <w:color w:val="000000"/>
          <w:spacing w:val="6"/>
        </w:rPr>
        <w:t xml:space="preserve">Οι </w:t>
      </w:r>
      <w:r>
        <w:rPr>
          <w:rFonts w:eastAsia="Times New Roman" w:cs="Arial" w:ascii="Arial" w:hAnsi="Arial"/>
          <w:b/>
          <w:bCs/>
          <w:color w:val="000000"/>
          <w:spacing w:val="6"/>
        </w:rPr>
        <w:t xml:space="preserve">συμβάσεις μεταβίβασης του άρθρου 14Α του ν. 3429/2005 </w:t>
      </w:r>
      <w:r>
        <w:rPr>
          <w:rFonts w:eastAsia="Times New Roman" w:cs="Arial" w:ascii="Arial" w:hAnsi="Arial"/>
          <w:color w:val="000000"/>
          <w:spacing w:val="6"/>
        </w:rPr>
        <w:t>(Α΄ 314) που αφορούν στη μεταβίβαση των στοιχείων του ενεργητικού των υπό ειδική εκκαθάριση δημόσιων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ιβ) </w:t>
      </w:r>
      <w:r>
        <w:rPr>
          <w:rFonts w:eastAsia="Times New Roman" w:cs="Arial" w:ascii="Arial" w:hAnsi="Arial"/>
          <w:color w:val="000000"/>
          <w:spacing w:val="6"/>
        </w:rPr>
        <w:t xml:space="preserve">Όλες οι </w:t>
      </w:r>
      <w:r>
        <w:rPr>
          <w:rFonts w:eastAsia="Times New Roman" w:cs="Arial" w:ascii="Arial" w:hAnsi="Arial"/>
          <w:b/>
          <w:bCs/>
          <w:color w:val="000000"/>
          <w:spacing w:val="6"/>
        </w:rPr>
        <w:t>διαδικαστικές πράξεις και ενέργειες που ορίζονται στα άρθρα 68 επ. του ν. 4307/2014</w:t>
      </w:r>
      <w:r>
        <w:rPr>
          <w:rFonts w:eastAsia="Times New Roman" w:cs="Arial" w:ascii="Arial" w:hAnsi="Arial"/>
          <w:color w:val="000000"/>
          <w:spacing w:val="6"/>
        </w:rPr>
        <w:t>, η διενέργεια δημόσιων πλειοδοτικών διαγωνισμών και οι νόμιμες και δικαστικές προθεσμίες για τη διενέργεια αυτών.</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ιγ) </w:t>
      </w:r>
      <w:r>
        <w:rPr>
          <w:rFonts w:eastAsia="Times New Roman" w:cs="Arial" w:ascii="Arial" w:hAnsi="Arial"/>
          <w:color w:val="000000"/>
          <w:spacing w:val="6"/>
        </w:rPr>
        <w:t xml:space="preserve">Η εκδίκαση </w:t>
      </w:r>
      <w:r>
        <w:rPr>
          <w:rFonts w:eastAsia="Times New Roman" w:cs="Arial" w:ascii="Arial" w:hAnsi="Arial"/>
          <w:b/>
          <w:bCs/>
          <w:color w:val="000000"/>
          <w:spacing w:val="6"/>
        </w:rPr>
        <w:t>αυτόφωρων πλημμελημάτων</w:t>
      </w:r>
      <w:r>
        <w:rPr>
          <w:rFonts w:eastAsia="Times New Roman" w:cs="Arial" w:ascii="Arial" w:hAnsi="Arial"/>
          <w:color w:val="000000"/>
          <w:spacing w:val="6"/>
        </w:rPr>
        <w:t>, εφόσον αφορά κατηγορούμενο που κρατείται δυνάμει των διατάξεων περί αυτόφωρης διαδικασίας.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ιδ)</w:t>
      </w:r>
      <w:r>
        <w:rPr>
          <w:rFonts w:eastAsia="Times New Roman" w:cs="Arial" w:ascii="Arial" w:hAnsi="Arial"/>
          <w:color w:val="000000"/>
          <w:spacing w:val="6"/>
        </w:rPr>
        <w:t xml:space="preserve"> Η </w:t>
      </w:r>
      <w:r>
        <w:rPr>
          <w:rFonts w:eastAsia="Times New Roman" w:cs="Arial" w:ascii="Arial" w:hAnsi="Arial"/>
          <w:b/>
          <w:bCs/>
          <w:color w:val="000000"/>
          <w:spacing w:val="6"/>
        </w:rPr>
        <w:t>κλήρωση των ενόρκων και η έναρξη της συνόδου του Μικτού Ορκωτού Δικαστηρίου</w:t>
      </w:r>
      <w:r>
        <w:rPr>
          <w:rFonts w:eastAsia="Times New Roman" w:cs="Arial" w:ascii="Arial" w:hAnsi="Arial"/>
          <w:color w:val="000000"/>
          <w:spacing w:val="6"/>
        </w:rPr>
        <w:t xml:space="preserve">, εφόσον κατά τη σύνοδο είναι προσδιορισμένες προς εκδίκαση υποθέσεις που εμπίπτουν στις παρακάτω </w:t>
      </w:r>
      <w:r>
        <w:rPr>
          <w:rFonts w:eastAsia="Times New Roman" w:cs="Arial" w:ascii="Arial" w:hAnsi="Arial"/>
          <w:b/>
          <w:bCs/>
          <w:color w:val="000000"/>
          <w:spacing w:val="6"/>
        </w:rPr>
        <w:t>υποπερ. Βιε, Βιστ και Βιζ</w:t>
      </w:r>
      <w:r>
        <w:rPr>
          <w:rFonts w:eastAsia="Times New Roman" w:cs="Arial" w:ascii="Arial" w:hAnsi="Arial"/>
          <w:color w:val="000000"/>
          <w:spacing w:val="6"/>
        </w:rPr>
        <w:t xml:space="preserve">, καθώς και </w:t>
      </w:r>
      <w:r>
        <w:rPr>
          <w:rFonts w:eastAsia="Times New Roman" w:cs="Arial" w:ascii="Arial" w:hAnsi="Arial"/>
          <w:b/>
          <w:bCs/>
          <w:color w:val="000000"/>
          <w:spacing w:val="6"/>
        </w:rPr>
        <w:t xml:space="preserve">η κλήρωση των συνθέσεων </w:t>
      </w:r>
      <w:r>
        <w:rPr>
          <w:rFonts w:eastAsia="Times New Roman" w:cs="Arial" w:ascii="Arial" w:hAnsi="Arial"/>
          <w:color w:val="000000"/>
          <w:spacing w:val="6"/>
        </w:rPr>
        <w:t>για την εκδίκαση των</w:t>
      </w:r>
      <w:r>
        <w:rPr>
          <w:rFonts w:eastAsia="Times New Roman" w:cs="Arial" w:ascii="Arial" w:hAnsi="Arial"/>
          <w:b/>
          <w:bCs/>
          <w:color w:val="000000"/>
          <w:spacing w:val="6"/>
        </w:rPr>
        <w:t xml:space="preserve"> ποινικών υποθέσεων</w:t>
      </w:r>
      <w:r>
        <w:rPr>
          <w:rFonts w:eastAsia="Times New Roman" w:cs="Arial" w:ascii="Arial" w:hAnsi="Arial"/>
          <w:color w:val="000000"/>
          <w:spacing w:val="6"/>
        </w:rPr>
        <w:t xml:space="preserve"> και των </w:t>
      </w:r>
      <w:r>
        <w:rPr>
          <w:rFonts w:eastAsia="Times New Roman" w:cs="Arial" w:ascii="Arial" w:hAnsi="Arial"/>
          <w:b/>
          <w:bCs/>
          <w:color w:val="000000"/>
          <w:spacing w:val="6"/>
        </w:rPr>
        <w:t>υποθέσεων ασφαλιστικών μέτρων</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ιε) </w:t>
      </w:r>
      <w:r>
        <w:rPr>
          <w:rFonts w:eastAsia="Times New Roman" w:cs="Arial" w:ascii="Arial" w:hAnsi="Arial"/>
          <w:color w:val="000000"/>
          <w:spacing w:val="6"/>
        </w:rPr>
        <w:t xml:space="preserve">Η εκδίκαση </w:t>
      </w:r>
      <w:r>
        <w:rPr>
          <w:rFonts w:eastAsia="Times New Roman" w:cs="Arial" w:ascii="Arial" w:hAnsi="Arial"/>
          <w:b/>
          <w:bCs/>
          <w:color w:val="000000"/>
          <w:spacing w:val="6"/>
        </w:rPr>
        <w:t>κακουργημάτων</w:t>
      </w:r>
      <w:r>
        <w:rPr>
          <w:rFonts w:eastAsia="Times New Roman" w:cs="Arial" w:ascii="Arial" w:hAnsi="Arial"/>
          <w:color w:val="000000"/>
          <w:spacing w:val="6"/>
        </w:rPr>
        <w:t xml:space="preserve"> για τους προσωρινά κρατούμενους κατηγορουμένους των οποίων συμπληρώνεται κατά περίπτωση το ανώτατο όριο προσωρινής κράτησης.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ιστ) </w:t>
      </w:r>
      <w:r>
        <w:rPr>
          <w:rFonts w:eastAsia="Times New Roman" w:cs="Arial" w:ascii="Arial" w:hAnsi="Arial"/>
          <w:color w:val="000000"/>
          <w:spacing w:val="6"/>
        </w:rPr>
        <w:t xml:space="preserve">Οι ποινικές δίκες που αφορούν </w:t>
      </w:r>
      <w:r>
        <w:rPr>
          <w:rFonts w:eastAsia="Times New Roman" w:cs="Arial" w:ascii="Arial" w:hAnsi="Arial"/>
          <w:b/>
          <w:bCs/>
          <w:color w:val="000000"/>
          <w:spacing w:val="6"/>
        </w:rPr>
        <w:t>κακουργήματα</w:t>
      </w:r>
      <w:r>
        <w:rPr>
          <w:rFonts w:eastAsia="Times New Roman" w:cs="Arial" w:ascii="Arial" w:hAnsi="Arial"/>
          <w:color w:val="000000"/>
          <w:spacing w:val="6"/>
        </w:rPr>
        <w:t xml:space="preserve">, ο χρόνος παραγραφής των οποίων συμπληρώνεται εντός του χρονικού διαστήματος από την έναρξη της αναστολής μέχρι και τις </w:t>
      </w:r>
      <w:r>
        <w:rPr>
          <w:rFonts w:eastAsia="Times New Roman" w:cs="Arial" w:ascii="Arial" w:hAnsi="Arial"/>
          <w:b/>
          <w:bCs/>
          <w:color w:val="000000"/>
          <w:spacing w:val="6"/>
        </w:rPr>
        <w:t>31.12.2023</w:t>
      </w:r>
      <w:r>
        <w:rPr>
          <w:rFonts w:eastAsia="Times New Roman" w:cs="Arial" w:ascii="Arial" w:hAnsi="Arial"/>
          <w:color w:val="000000"/>
          <w:spacing w:val="6"/>
        </w:rPr>
        <w:t xml:space="preserve">, καθώς και </w:t>
      </w:r>
      <w:r>
        <w:rPr>
          <w:rFonts w:eastAsia="Times New Roman" w:cs="Arial" w:ascii="Arial" w:hAnsi="Arial"/>
          <w:b/>
          <w:bCs/>
          <w:color w:val="000000"/>
          <w:spacing w:val="6"/>
        </w:rPr>
        <w:t>πλημμελήματα</w:t>
      </w:r>
      <w:r>
        <w:rPr>
          <w:rFonts w:eastAsia="Times New Roman" w:cs="Arial" w:ascii="Arial" w:hAnsi="Arial"/>
          <w:color w:val="000000"/>
          <w:spacing w:val="6"/>
        </w:rPr>
        <w:t xml:space="preserve">, ο χρόνος παραγραφής των οποίων συμπληρώνεται εντός του χρονικού διαστήματος από την έναρξη της αναστολής μέχρι και τις </w:t>
      </w:r>
      <w:r>
        <w:rPr>
          <w:rFonts w:eastAsia="Times New Roman" w:cs="Arial" w:ascii="Arial" w:hAnsi="Arial"/>
          <w:b/>
          <w:bCs/>
          <w:color w:val="000000"/>
          <w:spacing w:val="6"/>
        </w:rPr>
        <w:t>31.12.2022</w:t>
      </w:r>
      <w:r>
        <w:rPr>
          <w:rFonts w:eastAsia="Times New Roman" w:cs="Arial" w:ascii="Arial" w:hAnsi="Arial"/>
          <w:color w:val="000000"/>
          <w:spacing w:val="6"/>
        </w:rPr>
        <w:t>. Το δικαστήριο αποφασίζει, κατά περίπτωση, για την εκδίκαση ή τη διακοπή αυτών.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Βόλου.</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ιζ) </w:t>
      </w:r>
      <w:r>
        <w:rPr>
          <w:rFonts w:eastAsia="Times New Roman" w:cs="Arial" w:ascii="Arial" w:hAnsi="Arial"/>
          <w:color w:val="000000"/>
          <w:spacing w:val="6"/>
        </w:rPr>
        <w:t xml:space="preserve">Οι ποινικές δίκες που αφορούν υποθέσεις των οποίων οι αποφάσεις </w:t>
      </w:r>
      <w:r>
        <w:rPr>
          <w:rFonts w:eastAsia="Times New Roman" w:cs="Arial" w:ascii="Arial" w:hAnsi="Arial"/>
          <w:b/>
          <w:bCs/>
          <w:color w:val="000000"/>
          <w:spacing w:val="6"/>
        </w:rPr>
        <w:t>αναιρέθηκαν και παραπέμπονται προς νέα εκδίκαση</w:t>
      </w:r>
      <w:r>
        <w:rPr>
          <w:rFonts w:eastAsia="Times New Roman" w:cs="Arial" w:ascii="Arial" w:hAnsi="Arial"/>
          <w:color w:val="000000"/>
          <w:spacing w:val="6"/>
        </w:rPr>
        <w:t>.</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w:t>
      </w:r>
      <w:r>
        <w:rPr>
          <w:rFonts w:eastAsia="Times New Roman" w:cs="Arial" w:ascii="Arial" w:hAnsi="Arial"/>
          <w:color w:val="000000"/>
          <w:spacing w:val="6"/>
        </w:rPr>
        <w:t xml:space="preserve">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Βόλου.</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 xml:space="preserve">ιη) </w:t>
      </w:r>
      <w:r>
        <w:rPr>
          <w:rFonts w:eastAsia="Times New Roman" w:cs="Arial" w:ascii="Arial" w:hAnsi="Arial"/>
          <w:color w:val="000000"/>
          <w:spacing w:val="6"/>
        </w:rPr>
        <w:t>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pPr>
        <w:pStyle w:val="Normal"/>
        <w:spacing w:lineRule="auto" w:line="276"/>
        <w:ind w:firstLine="720"/>
        <w:jc w:val="both"/>
        <w:rPr>
          <w:rFonts w:ascii="Arial" w:hAnsi="Arial" w:cs="Arial"/>
          <w:b/>
          <w:b/>
          <w:bCs/>
          <w:spacing w:val="6"/>
        </w:rPr>
      </w:pPr>
      <w:r>
        <w:rPr>
          <w:rFonts w:eastAsia="Times New Roman" w:cs="Arial" w:ascii="Arial" w:hAnsi="Arial"/>
          <w:b/>
          <w:bCs/>
          <w:color w:val="000000"/>
          <w:spacing w:val="6"/>
        </w:rPr>
        <w:t>ιθ)</w:t>
      </w:r>
      <w:r>
        <w:rPr>
          <w:rFonts w:eastAsia="Times New Roman" w:cs="Arial" w:ascii="Arial" w:hAnsi="Arial"/>
          <w:color w:val="000000"/>
          <w:spacing w:val="6"/>
        </w:rPr>
        <w:t xml:space="preserve"> Η εκδίκαση υποθέσεων περί παράτασης, εξακολούθησης ή αντικατάστασης </w:t>
      </w:r>
      <w:r>
        <w:rPr>
          <w:rFonts w:eastAsia="Times New Roman" w:cs="Arial" w:ascii="Arial" w:hAnsi="Arial"/>
          <w:b/>
          <w:bCs/>
          <w:color w:val="000000"/>
          <w:spacing w:val="6"/>
        </w:rPr>
        <w:t>θεραπευτικών μέτρων,</w:t>
      </w:r>
      <w:r>
        <w:rPr>
          <w:rFonts w:eastAsia="Times New Roman" w:cs="Arial" w:ascii="Arial" w:hAnsi="Arial"/>
          <w:color w:val="000000"/>
          <w:spacing w:val="6"/>
        </w:rPr>
        <w:t xml:space="preserve"> καθώς και </w:t>
      </w:r>
      <w:r>
        <w:rPr>
          <w:rFonts w:eastAsia="Times New Roman" w:cs="Arial" w:ascii="Arial" w:hAnsi="Arial"/>
          <w:b/>
          <w:bCs/>
          <w:color w:val="000000"/>
          <w:spacing w:val="6"/>
        </w:rPr>
        <w:t>αιτήσεις του εισαγγελέα</w:t>
      </w:r>
      <w:r>
        <w:rPr>
          <w:rFonts w:eastAsia="Times New Roman" w:cs="Arial" w:ascii="Arial" w:hAnsi="Arial"/>
          <w:color w:val="000000"/>
          <w:spacing w:val="6"/>
        </w:rPr>
        <w:t xml:space="preserve"> περί άρσης ή αντικατάστασης των ως άνω μέτρων (άρθρο 70 ΠΚ, ν. 4619/2019).  </w:t>
      </w:r>
    </w:p>
    <w:p>
      <w:pPr>
        <w:pStyle w:val="Normal"/>
        <w:spacing w:lineRule="auto" w:line="276"/>
        <w:ind w:firstLine="720"/>
        <w:jc w:val="both"/>
        <w:rPr>
          <w:rFonts w:ascii="Arial" w:hAnsi="Arial" w:cs="Arial"/>
          <w:b/>
          <w:b/>
          <w:bCs/>
          <w:spacing w:val="6"/>
        </w:rPr>
      </w:pPr>
      <w:r>
        <w:rPr>
          <w:rFonts w:cs="Arial" w:ascii="Arial" w:hAnsi="Arial"/>
          <w:b/>
          <w:bCs/>
          <w:spacing w:val="6"/>
        </w:rPr>
        <w:t>κ)</w:t>
      </w:r>
      <w:r>
        <w:rPr>
          <w:rFonts w:cs="Arial" w:ascii="Arial" w:hAnsi="Arial"/>
          <w:spacing w:val="6"/>
        </w:rPr>
        <w:t xml:space="preserve"> Οι</w:t>
      </w:r>
      <w:r>
        <w:rPr>
          <w:rFonts w:cs="Arial" w:ascii="Arial" w:hAnsi="Arial"/>
          <w:b/>
          <w:bCs/>
          <w:spacing w:val="6"/>
        </w:rPr>
        <w:t xml:space="preserve"> προθεσμίες </w:t>
      </w:r>
      <w:r>
        <w:rPr>
          <w:rFonts w:cs="Arial" w:ascii="Arial" w:hAnsi="Arial"/>
          <w:spacing w:val="6"/>
        </w:rPr>
        <w:t>για την άσκηση</w:t>
      </w:r>
      <w:r>
        <w:rPr>
          <w:rFonts w:cs="Arial" w:ascii="Arial" w:hAnsi="Arial"/>
          <w:b/>
          <w:bCs/>
          <w:spacing w:val="6"/>
        </w:rPr>
        <w:t xml:space="preserve"> ενδίκων μέσων κατά βουλευμάτων</w:t>
      </w:r>
    </w:p>
    <w:p>
      <w:pPr>
        <w:pStyle w:val="Normal"/>
        <w:spacing w:lineRule="auto" w:line="276"/>
        <w:ind w:firstLine="720"/>
        <w:jc w:val="both"/>
        <w:rPr>
          <w:rFonts w:ascii="Arial" w:hAnsi="Arial" w:eastAsia="Times New Roman" w:cs="Arial"/>
          <w:b/>
          <w:b/>
          <w:bCs/>
          <w:color w:val="000000"/>
          <w:spacing w:val="6"/>
        </w:rPr>
      </w:pPr>
      <w:r>
        <w:rPr>
          <w:rFonts w:cs="Arial" w:ascii="Arial" w:hAnsi="Arial"/>
          <w:b/>
          <w:bCs/>
          <w:spacing w:val="6"/>
        </w:rPr>
        <w:t>κα)</w:t>
      </w:r>
      <w:r>
        <w:rPr>
          <w:rFonts w:cs="Arial" w:ascii="Arial" w:hAnsi="Arial"/>
          <w:spacing w:val="6"/>
        </w:rPr>
        <w:t xml:space="preserve"> Οι </w:t>
      </w:r>
      <w:r>
        <w:rPr>
          <w:rFonts w:cs="Arial" w:ascii="Arial" w:hAnsi="Arial"/>
          <w:b/>
          <w:bCs/>
          <w:spacing w:val="6"/>
        </w:rPr>
        <w:t>προθεσμίες</w:t>
      </w:r>
      <w:r>
        <w:rPr>
          <w:rFonts w:cs="Arial" w:ascii="Arial" w:hAnsi="Arial"/>
          <w:spacing w:val="6"/>
        </w:rPr>
        <w:t xml:space="preserve"> που προβλέπονται στον Κώδικα Ποινικής Δικονομίας για την άσκηση </w:t>
      </w:r>
      <w:r>
        <w:rPr>
          <w:rFonts w:cs="Arial" w:ascii="Arial" w:hAnsi="Arial"/>
          <w:b/>
          <w:bCs/>
          <w:spacing w:val="6"/>
        </w:rPr>
        <w:t xml:space="preserve">προσφυγών </w:t>
      </w:r>
      <w:r>
        <w:rPr>
          <w:rFonts w:cs="Arial" w:ascii="Arial" w:hAnsi="Arial"/>
          <w:spacing w:val="6"/>
        </w:rPr>
        <w:t>κατά</w:t>
      </w:r>
      <w:r>
        <w:rPr>
          <w:rFonts w:cs="Arial" w:ascii="Arial" w:hAnsi="Arial"/>
          <w:b/>
          <w:bCs/>
          <w:spacing w:val="6"/>
        </w:rPr>
        <w:t xml:space="preserve"> ενταλμάτων προσωρινής κράτησης</w:t>
      </w:r>
      <w:r>
        <w:rPr>
          <w:rFonts w:cs="Arial" w:ascii="Arial" w:hAnsi="Arial"/>
          <w:spacing w:val="6"/>
        </w:rPr>
        <w:t xml:space="preserve"> και κατά </w:t>
      </w:r>
      <w:r>
        <w:rPr>
          <w:rFonts w:cs="Arial" w:ascii="Arial" w:hAnsi="Arial"/>
          <w:b/>
          <w:bCs/>
          <w:spacing w:val="6"/>
        </w:rPr>
        <w:t>διατάξεων επιβολής προσωρινής κράτησης ή περιοριστικών όρων</w:t>
      </w:r>
      <w:r>
        <w:rPr>
          <w:rFonts w:cs="Arial" w:ascii="Arial" w:hAnsi="Arial"/>
          <w:spacing w:val="6"/>
        </w:rPr>
        <w:t>.</w:t>
      </w:r>
    </w:p>
    <w:p>
      <w:pPr>
        <w:pStyle w:val="Normal"/>
        <w:spacing w:lineRule="auto" w:line="276"/>
        <w:ind w:firstLine="720"/>
        <w:jc w:val="both"/>
        <w:rPr>
          <w:rFonts w:ascii="Arial" w:hAnsi="Arial" w:eastAsia="Times New Roman" w:cs="Arial"/>
          <w:color w:val="000000"/>
          <w:spacing w:val="6"/>
        </w:rPr>
      </w:pPr>
      <w:r>
        <w:rPr>
          <w:rFonts w:eastAsia="Times New Roman" w:cs="Arial" w:ascii="Arial" w:hAnsi="Arial"/>
          <w:b/>
          <w:bCs/>
          <w:color w:val="000000"/>
          <w:spacing w:val="6"/>
        </w:rPr>
        <w:t>κβ)</w:t>
      </w:r>
      <w:r>
        <w:rPr>
          <w:rFonts w:eastAsia="Times New Roman" w:cs="Arial" w:ascii="Arial" w:hAnsi="Arial"/>
          <w:color w:val="000000"/>
          <w:spacing w:val="6"/>
        </w:rPr>
        <w:t xml:space="preserve">Η διεξαγωγή των διαδικασιών, οι προθεσμίες, η εκδίκαση των σχετικών υποθέσεων, καθώς και κάθε άλλο ζήτημα που αφορά τις διαδικασίες </w:t>
      </w:r>
      <w:r>
        <w:rPr>
          <w:rFonts w:eastAsia="Times New Roman" w:cs="Arial" w:ascii="Arial" w:hAnsi="Arial"/>
          <w:b/>
          <w:bCs/>
          <w:color w:val="000000"/>
          <w:spacing w:val="6"/>
        </w:rPr>
        <w:t>ποινικής συνδιαλλαγής, ποινικής διαπραγμάτευσης και ποινικής διαταγής</w:t>
      </w:r>
      <w:r>
        <w:rPr>
          <w:rFonts w:eastAsia="Times New Roman" w:cs="Arial" w:ascii="Arial" w:hAnsi="Arial"/>
          <w:color w:val="000000"/>
          <w:spacing w:val="6"/>
        </w:rPr>
        <w:t>, που προβλέπονται στα άρθρα 301 έως 304 και 409 έως 416 του Κώδικα Ποινικής Δικονομίας.</w:t>
      </w:r>
    </w:p>
    <w:p>
      <w:pPr>
        <w:pStyle w:val="Normal"/>
        <w:spacing w:lineRule="auto" w:line="276"/>
        <w:ind w:firstLine="720"/>
        <w:jc w:val="both"/>
        <w:rPr>
          <w:rFonts w:ascii="Arial" w:hAnsi="Arial" w:eastAsia="Times New Roman" w:cs="Arial"/>
          <w:color w:val="000000"/>
          <w:spacing w:val="6"/>
        </w:rPr>
      </w:pPr>
      <w:r>
        <w:rPr>
          <w:rFonts w:eastAsia="Times New Roman" w:cs="Arial" w:ascii="Arial" w:hAnsi="Arial"/>
          <w:b/>
          <w:bCs/>
          <w:color w:val="000000"/>
          <w:spacing w:val="6"/>
        </w:rPr>
        <w:t>κγ)</w:t>
      </w:r>
      <w:r>
        <w:rPr>
          <w:rFonts w:eastAsia="Times New Roman" w:cs="Arial" w:ascii="Arial" w:hAnsi="Arial"/>
          <w:color w:val="000000"/>
          <w:spacing w:val="6"/>
        </w:rPr>
        <w:t xml:space="preserve">Οι </w:t>
      </w:r>
      <w:r>
        <w:rPr>
          <w:rFonts w:eastAsia="Times New Roman" w:cs="Arial" w:ascii="Arial" w:hAnsi="Arial"/>
          <w:b/>
          <w:bCs/>
          <w:color w:val="000000"/>
          <w:spacing w:val="6"/>
        </w:rPr>
        <w:t xml:space="preserve">προθεσμίες </w:t>
      </w:r>
      <w:r>
        <w:rPr>
          <w:rFonts w:eastAsia="Times New Roman" w:cs="Arial" w:ascii="Arial" w:hAnsi="Arial"/>
          <w:color w:val="000000"/>
          <w:spacing w:val="6"/>
        </w:rPr>
        <w:t>που προβλέπονται</w:t>
      </w:r>
      <w:r>
        <w:rPr>
          <w:rFonts w:eastAsia="Times New Roman" w:cs="Arial" w:ascii="Arial" w:hAnsi="Arial"/>
          <w:b/>
          <w:bCs/>
          <w:color w:val="000000"/>
          <w:spacing w:val="6"/>
        </w:rPr>
        <w:t xml:space="preserve"> στην παρ. 2 του άρθρου 308 </w:t>
      </w:r>
      <w:r>
        <w:rPr>
          <w:rFonts w:eastAsia="Times New Roman" w:cs="Arial" w:ascii="Arial" w:hAnsi="Arial"/>
          <w:color w:val="000000"/>
          <w:spacing w:val="6"/>
        </w:rPr>
        <w:t>και στην</w:t>
      </w:r>
      <w:r>
        <w:rPr>
          <w:rFonts w:eastAsia="Times New Roman" w:cs="Arial" w:ascii="Arial" w:hAnsi="Arial"/>
          <w:b/>
          <w:bCs/>
          <w:color w:val="000000"/>
          <w:spacing w:val="6"/>
        </w:rPr>
        <w:t xml:space="preserve"> παρ. 2 του άρθρου 309</w:t>
      </w:r>
      <w:r>
        <w:rPr>
          <w:rFonts w:eastAsia="Times New Roman" w:cs="Arial" w:ascii="Arial" w:hAnsi="Arial"/>
          <w:color w:val="000000"/>
          <w:spacing w:val="6"/>
        </w:rPr>
        <w:t xml:space="preserve"> του Κώδικα Ποινικής Δικονομίας.</w:t>
      </w:r>
    </w:p>
    <w:p>
      <w:pPr>
        <w:pStyle w:val="Normal"/>
        <w:spacing w:lineRule="auto" w:line="276"/>
        <w:ind w:firstLine="720"/>
        <w:jc w:val="both"/>
        <w:rPr>
          <w:rFonts w:ascii="Arial" w:hAnsi="Arial" w:eastAsia="Times New Roman" w:cs="Arial"/>
          <w:b/>
          <w:b/>
          <w:bCs/>
          <w:color w:val="000000"/>
          <w:spacing w:val="6"/>
        </w:rPr>
      </w:pPr>
      <w:r>
        <w:rPr>
          <w:rFonts w:eastAsia="Times New Roman" w:cs="Arial" w:ascii="Arial" w:hAnsi="Arial"/>
          <w:b/>
          <w:bCs/>
          <w:color w:val="000000"/>
          <w:spacing w:val="6"/>
        </w:rPr>
        <w:t>κδ)</w:t>
      </w:r>
      <w:r>
        <w:rPr>
          <w:rFonts w:eastAsia="Times New Roman" w:cs="Arial" w:ascii="Arial" w:hAnsi="Arial"/>
          <w:color w:val="000000"/>
          <w:spacing w:val="6"/>
        </w:rPr>
        <w:t xml:space="preserve">Η </w:t>
      </w:r>
      <w:r>
        <w:rPr>
          <w:rFonts w:eastAsia="Times New Roman" w:cs="Arial" w:ascii="Arial" w:hAnsi="Arial"/>
          <w:b/>
          <w:bCs/>
          <w:color w:val="000000"/>
          <w:spacing w:val="6"/>
        </w:rPr>
        <w:t>δημοσίευση αποφάσεων</w:t>
      </w:r>
      <w:r>
        <w:rPr>
          <w:rFonts w:eastAsia="Times New Roman" w:cs="Arial" w:ascii="Arial" w:hAnsi="Arial"/>
          <w:color w:val="000000"/>
          <w:spacing w:val="6"/>
        </w:rPr>
        <w:t>.</w:t>
      </w:r>
    </w:p>
    <w:p>
      <w:pPr>
        <w:pStyle w:val="Normal"/>
        <w:spacing w:lineRule="auto" w:line="276"/>
        <w:ind w:firstLine="720"/>
        <w:jc w:val="both"/>
        <w:rPr/>
      </w:pPr>
      <w:r>
        <w:rPr>
          <w:rFonts w:eastAsia="Times New Roman" w:cs="Arial" w:ascii="Arial" w:hAnsi="Arial"/>
          <w:b/>
          <w:bCs/>
          <w:color w:val="000000"/>
          <w:spacing w:val="6"/>
        </w:rPr>
        <w:t>Γ. Η Γραμματεία του Πρωτοδικείου Βόλου</w:t>
      </w:r>
      <w:r>
        <w:rPr>
          <w:rFonts w:eastAsia="Times New Roman" w:cs="Arial" w:ascii="Arial" w:hAnsi="Arial"/>
          <w:color w:val="000000"/>
          <w:spacing w:val="6"/>
        </w:rPr>
        <w:t xml:space="preserve"> θα λειτουργεί κανονικά με τον αριθμό υπαλλήλων που κρίνεται αναγκαίος για την εύρυθμη λειτουργία κάθε Τμήματος σε συνάρτηση με τις υπηρεσιακές ανάγκες. </w:t>
      </w:r>
      <w:r>
        <w:rPr>
          <w:rFonts w:eastAsia="Times New Roman" w:cs="Arial" w:ascii="Arial" w:hAnsi="Arial"/>
          <w:b/>
          <w:bCs/>
          <w:color w:val="000000"/>
          <w:spacing w:val="6"/>
        </w:rPr>
        <w:t>Η είσοδος</w:t>
      </w:r>
      <w:r>
        <w:rPr>
          <w:rFonts w:eastAsia="Times New Roman" w:cs="Arial" w:ascii="Arial" w:hAnsi="Arial"/>
          <w:color w:val="000000"/>
          <w:spacing w:val="6"/>
        </w:rPr>
        <w:t xml:space="preserve"> σε κάθε γραφείο υπαλλήλων θα γίνεται </w:t>
      </w:r>
      <w:r>
        <w:rPr>
          <w:rFonts w:eastAsia="Times New Roman" w:cs="Arial" w:ascii="Arial" w:hAnsi="Arial"/>
          <w:b/>
          <w:bCs/>
          <w:color w:val="000000"/>
          <w:spacing w:val="6"/>
        </w:rPr>
        <w:t>ανά ένα άτομο</w:t>
      </w:r>
      <w:r>
        <w:rPr>
          <w:rFonts w:eastAsia="Times New Roman" w:cs="Arial" w:ascii="Arial" w:hAnsi="Arial"/>
          <w:color w:val="000000"/>
          <w:spacing w:val="6"/>
        </w:rPr>
        <w:t xml:space="preserve"> και μόνο </w:t>
      </w:r>
      <w:r>
        <w:rPr>
          <w:rFonts w:eastAsia="Times New Roman" w:cs="Arial" w:ascii="Arial" w:hAnsi="Arial"/>
          <w:b/>
          <w:bCs/>
          <w:color w:val="000000"/>
          <w:spacing w:val="6"/>
        </w:rPr>
        <w:t>ύστερα από συνεννόηση με τον αρμόδιο υπάλληλο</w:t>
      </w:r>
      <w:r>
        <w:rPr>
          <w:rFonts w:eastAsia="Times New Roman" w:cs="Arial" w:ascii="Arial" w:hAnsi="Arial"/>
          <w:color w:val="000000"/>
          <w:spacing w:val="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Pr>
          <w:rFonts w:eastAsia="Times New Roman" w:cs="Arial" w:ascii="Arial" w:hAnsi="Arial"/>
          <w:b/>
          <w:bCs/>
          <w:color w:val="000000"/>
          <w:spacing w:val="6"/>
        </w:rPr>
        <w:t>να τηρείται απόσταση 1,5 μέτρου κατ’ ελάχιστον μεταξύ των προσώπων</w:t>
      </w:r>
      <w:r>
        <w:rPr>
          <w:rFonts w:eastAsia="Times New Roman" w:cs="Arial" w:ascii="Arial" w:hAnsi="Arial"/>
          <w:color w:val="000000"/>
          <w:spacing w:val="6"/>
        </w:rPr>
        <w:t xml:space="preserve">. Προτεραιότητα θα παραχωρείται στα άτομα με αναπηρία και χρόνιες παθήσεις. </w:t>
      </w:r>
      <w:r>
        <w:rPr>
          <w:rFonts w:eastAsia="Times New Roman" w:cs="Arial" w:ascii="Arial" w:hAnsi="Arial"/>
          <w:b/>
          <w:bCs/>
          <w:color w:val="000000"/>
          <w:spacing w:val="6"/>
          <w:u w:val="single"/>
        </w:rPr>
        <w:t>Συνιστάται, προς αποφυγή συνωστισμού και εφόσον είναι εφικτό, η προσέλευση των δικηγόρων</w:t>
      </w:r>
      <w:r>
        <w:rPr>
          <w:rFonts w:eastAsia="Times New Roman" w:cs="Arial" w:ascii="Arial" w:hAnsi="Arial"/>
          <w:color w:val="000000"/>
          <w:spacing w:val="6"/>
          <w:u w:val="single"/>
        </w:rPr>
        <w:t xml:space="preserve"> στα γραφεία των υπαλλήλων του Πρωτοδικείου να γίνεται κατόπιν τηλεφωνικής επικοινωνίας με το αρμόδιο γραφείο της Γραμματείας και σε συνεννόηση με τον αρμόδιο υπάλληλο για την ώρα προσέλευσης.</w:t>
      </w:r>
      <w:r>
        <w:rPr>
          <w:rFonts w:eastAsia="Times New Roman" w:cs="Arial" w:ascii="Arial" w:hAnsi="Arial"/>
          <w:color w:val="000000"/>
          <w:spacing w:val="6"/>
        </w:rPr>
        <w:t xml:space="preserve"> Ο</w:t>
      </w:r>
      <w:r>
        <w:rPr>
          <w:rFonts w:eastAsia="Times New Roman" w:cs="Arial" w:ascii="Arial" w:hAnsi="Arial"/>
          <w:color w:val="000000"/>
          <w:spacing w:val="6"/>
          <w:u w:val="single"/>
        </w:rPr>
        <w:t xml:space="preserve">ι </w:t>
      </w:r>
      <w:r>
        <w:rPr>
          <w:rFonts w:eastAsia="Times New Roman" w:cs="Arial" w:ascii="Arial" w:hAnsi="Arial"/>
          <w:b/>
          <w:bCs/>
          <w:color w:val="000000"/>
          <w:spacing w:val="6"/>
          <w:u w:val="single"/>
        </w:rPr>
        <w:t>πολίτες</w:t>
      </w:r>
      <w:r>
        <w:rPr>
          <w:rFonts w:eastAsia="Times New Roman" w:cs="Arial" w:ascii="Arial" w:hAnsi="Arial"/>
          <w:color w:val="000000"/>
          <w:spacing w:val="6"/>
          <w:u w:val="single"/>
        </w:rPr>
        <w:t xml:space="preserve"> μπορούν να προσέρχονται στα γραφεία της Γραμματείας του Πρωτοδικείου Βόλου μόνο </w:t>
      </w:r>
      <w:r>
        <w:rPr>
          <w:rFonts w:eastAsia="Times New Roman" w:cs="Arial" w:ascii="Arial" w:hAnsi="Arial"/>
          <w:b/>
          <w:bCs/>
          <w:color w:val="000000"/>
          <w:spacing w:val="6"/>
          <w:u w:val="single"/>
        </w:rPr>
        <w:t>κατόπιν προγραμματισμένης συνάντησης</w:t>
      </w:r>
      <w:r>
        <w:rPr>
          <w:rFonts w:eastAsia="Times New Roman" w:cs="Arial" w:ascii="Arial" w:hAnsi="Arial"/>
          <w:color w:val="000000"/>
          <w:spacing w:val="6"/>
          <w:u w:val="single"/>
        </w:rPr>
        <w:t xml:space="preserve">, που θα γίνεται </w:t>
      </w:r>
      <w:r>
        <w:rPr>
          <w:rFonts w:eastAsia="Times New Roman" w:cs="Arial" w:ascii="Arial" w:hAnsi="Arial"/>
          <w:b/>
          <w:bCs/>
          <w:color w:val="000000"/>
          <w:spacing w:val="6"/>
          <w:u w:val="single"/>
        </w:rPr>
        <w:t>τηλεφωνικώς ή μέσω ηλεκτρονικού ταχυδρομείου</w:t>
      </w:r>
      <w:r>
        <w:rPr>
          <w:rFonts w:eastAsia="Times New Roman" w:cs="Arial" w:ascii="Arial" w:hAnsi="Arial"/>
          <w:color w:val="000000"/>
          <w:spacing w:val="6"/>
          <w:u w:val="single"/>
        </w:rPr>
        <w:t xml:space="preserve">. </w:t>
      </w:r>
      <w:r>
        <w:rPr>
          <w:rFonts w:eastAsia="Times New Roman" w:cs="Arial" w:ascii="Arial" w:hAnsi="Arial"/>
          <w:color w:val="000000"/>
          <w:spacing w:val="6"/>
        </w:rPr>
        <w:t xml:space="preserve">Οι αιτήσεις για τη χορήγηση πιστοποιητικών, βεβαιώσεων ή άλλων εγγράφων μπορούν να υποβάλλονται και σε ηλεκτρονική μορφή. Ειδικότερα : </w:t>
      </w:r>
      <w:r>
        <w:rPr>
          <w:rFonts w:eastAsia="Times New Roman" w:cs="Arial" w:ascii="Arial" w:hAnsi="Arial"/>
          <w:b/>
          <w:bCs/>
          <w:color w:val="000000"/>
          <w:spacing w:val="6"/>
        </w:rPr>
        <w:t>Α)Για έκδοση πιστοποιητικών περί μη πτωχεύσεως κλπ</w:t>
      </w:r>
      <w:r>
        <w:rPr>
          <w:rFonts w:eastAsia="Times New Roman" w:cs="Arial" w:ascii="Arial" w:hAnsi="Arial"/>
          <w:color w:val="000000"/>
          <w:spacing w:val="6"/>
        </w:rPr>
        <w:t xml:space="preserve">. και </w:t>
      </w:r>
      <w:r>
        <w:rPr>
          <w:rFonts w:eastAsia="Times New Roman" w:cs="Arial" w:ascii="Arial" w:hAnsi="Arial"/>
          <w:b/>
          <w:bCs/>
          <w:color w:val="000000"/>
          <w:spacing w:val="6"/>
        </w:rPr>
        <w:t>για πιστοποιητικά και έκδοση αντιγράφων που αφορούν σε σωματεία και Α.Μ.Κ.Ε.</w:t>
      </w:r>
      <w:r>
        <w:rPr>
          <w:rFonts w:eastAsia="Times New Roman" w:cs="Arial" w:ascii="Arial" w:hAnsi="Arial"/>
          <w:color w:val="000000"/>
          <w:spacing w:val="6"/>
        </w:rPr>
        <w:t xml:space="preserve"> (Γραφείο 2): στο τηλέφωνο 24210-32480 και στην ηλεκτρονική διεύθυνση </w:t>
      </w:r>
      <w:hyperlink r:id="rId5">
        <w:r>
          <w:rPr>
            <w:rStyle w:val="InternetLink"/>
            <w:rFonts w:eastAsia="Times New Roman" w:cs="Arial" w:ascii="Arial" w:hAnsi="Arial"/>
            <w:color w:val="000000"/>
            <w:spacing w:val="6"/>
          </w:rPr>
          <w:t>protvolouarxeio@gmail.com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 xml:space="preserve">Β) </w:t>
      </w:r>
      <w:r>
        <w:rPr>
          <w:rFonts w:eastAsia="Times New Roman" w:cs="Arial" w:ascii="Arial" w:hAnsi="Arial"/>
          <w:color w:val="000000"/>
          <w:spacing w:val="6"/>
        </w:rPr>
        <w:t xml:space="preserve">Για την </w:t>
      </w:r>
      <w:r>
        <w:rPr>
          <w:rFonts w:eastAsia="Times New Roman" w:cs="Arial" w:ascii="Arial" w:hAnsi="Arial"/>
          <w:b/>
          <w:bCs/>
          <w:color w:val="000000"/>
          <w:spacing w:val="6"/>
        </w:rPr>
        <w:t>έκδοση αντιγράφων πολιτικών και ποινικών αποφάσεωνμέχρι το έτος 2015</w:t>
      </w:r>
      <w:r>
        <w:rPr>
          <w:rFonts w:eastAsia="Times New Roman" w:cs="Arial" w:ascii="Arial" w:hAnsi="Arial"/>
          <w:color w:val="000000"/>
          <w:spacing w:val="6"/>
        </w:rPr>
        <w:t xml:space="preserve">, την </w:t>
      </w:r>
      <w:r>
        <w:rPr>
          <w:rFonts w:eastAsia="Times New Roman" w:cs="Arial" w:ascii="Arial" w:hAnsi="Arial"/>
          <w:b/>
          <w:bCs/>
          <w:color w:val="000000"/>
          <w:spacing w:val="6"/>
        </w:rPr>
        <w:t>έκδοση πιστοποιητικών που αφορούν σε τελεσιδικία πολιτικών αποφάσεων μέχρι έτος 2009, σε διαθήκες και αποδοχή κληρονομιάς</w:t>
      </w:r>
      <w:r>
        <w:rPr>
          <w:rFonts w:eastAsia="Times New Roman" w:cs="Arial" w:ascii="Arial" w:hAnsi="Arial"/>
          <w:color w:val="000000"/>
          <w:spacing w:val="6"/>
        </w:rPr>
        <w:t xml:space="preserve"> (ο θάνατος μέχρι 28-02-2013) κλπ, καθώς και </w:t>
      </w:r>
      <w:r>
        <w:rPr>
          <w:rFonts w:eastAsia="Times New Roman" w:cs="Arial" w:ascii="Arial" w:hAnsi="Arial"/>
          <w:b/>
          <w:bCs/>
          <w:color w:val="000000"/>
          <w:spacing w:val="6"/>
        </w:rPr>
        <w:t>καταστατικών εταιρειών</w:t>
      </w:r>
      <w:r>
        <w:rPr>
          <w:rFonts w:eastAsia="Times New Roman" w:cs="Arial" w:ascii="Arial" w:hAnsi="Arial"/>
          <w:color w:val="000000"/>
          <w:spacing w:val="6"/>
        </w:rPr>
        <w:t xml:space="preserve"> (γραφείο 8): στο τηλέφωνο 2421039974 και στην ηλεκτρονική διεύθυνση </w:t>
      </w:r>
      <w:hyperlink r:id="rId6">
        <w:r>
          <w:rPr>
            <w:rStyle w:val="InternetLink"/>
            <w:rFonts w:eastAsia="Times New Roman" w:cs="Arial" w:ascii="Arial" w:hAnsi="Arial"/>
            <w:color w:val="000000"/>
            <w:spacing w:val="6"/>
          </w:rPr>
          <w:t>protvolouarxeio@gmail.com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Γ)</w:t>
      </w:r>
      <w:r>
        <w:rPr>
          <w:rFonts w:eastAsia="Times New Roman" w:cs="Arial" w:ascii="Arial" w:hAnsi="Arial"/>
          <w:color w:val="000000"/>
          <w:spacing w:val="6"/>
        </w:rPr>
        <w:t xml:space="preserve"> Για την </w:t>
      </w:r>
      <w:r>
        <w:rPr>
          <w:rFonts w:eastAsia="Times New Roman" w:cs="Arial" w:ascii="Arial" w:hAnsi="Arial"/>
          <w:b/>
          <w:bCs/>
          <w:color w:val="000000"/>
          <w:spacing w:val="6"/>
        </w:rPr>
        <w:t>έκδοση αντιγράφων πολιτικών αποφάσεων από το έτος 2015 μέχρι και σήμερα, την πληροφόρηση σχετικά με την έκβαση πολιτικών υποθέσεων από το έτος 2015 μέχρι και σήμερα, την έκδοση πιστοποιητικών προσβολής κληρονομικού δικαιώματος και κύρους διαθήκης, κύρους αρχαιρεσιών</w:t>
      </w:r>
      <w:r>
        <w:rPr>
          <w:rFonts w:eastAsia="Times New Roman" w:cs="Arial" w:ascii="Arial" w:hAnsi="Arial"/>
          <w:color w:val="000000"/>
          <w:spacing w:val="6"/>
        </w:rPr>
        <w:t xml:space="preserve">κλπ (γραφεία 5-7): στα τηλέφωνα 2421039641 &amp; 2421028260 και στην ηλεκτρονική διεύθυνση </w:t>
      </w:r>
      <w:hyperlink r:id="rId7">
        <w:r>
          <w:rPr>
            <w:rStyle w:val="InternetLink"/>
            <w:rFonts w:eastAsia="Times New Roman" w:cs="Arial" w:ascii="Arial" w:hAnsi="Arial"/>
            <w:color w:val="000000"/>
            <w:spacing w:val="6"/>
          </w:rPr>
          <w:t>volosprotpolitiko@gmail.com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Δ)</w:t>
      </w:r>
      <w:r>
        <w:rPr>
          <w:rFonts w:eastAsia="Times New Roman" w:cs="Arial" w:ascii="Arial" w:hAnsi="Arial"/>
          <w:color w:val="000000"/>
          <w:spacing w:val="6"/>
        </w:rPr>
        <w:t xml:space="preserve"> Για έκδοση </w:t>
      </w:r>
      <w:r>
        <w:rPr>
          <w:rFonts w:eastAsia="Times New Roman" w:cs="Arial" w:ascii="Arial" w:hAnsi="Arial"/>
          <w:b/>
          <w:bCs/>
          <w:color w:val="000000"/>
          <w:spacing w:val="6"/>
        </w:rPr>
        <w:t>πιστοποιητικών που αφορούν σε τελεσιδικία πολιτικών αποφάσεων</w:t>
      </w:r>
      <w:r>
        <w:rPr>
          <w:rFonts w:eastAsia="Times New Roman" w:cs="Arial" w:ascii="Arial" w:hAnsi="Arial"/>
          <w:color w:val="000000"/>
          <w:spacing w:val="6"/>
        </w:rPr>
        <w:t xml:space="preserve"> από το έτος 2009 έως και σήμερα και για υποθέσεις που αφορούν σε </w:t>
      </w:r>
      <w:r>
        <w:rPr>
          <w:rFonts w:eastAsia="Times New Roman" w:cs="Arial" w:ascii="Arial" w:hAnsi="Arial"/>
          <w:b/>
          <w:bCs/>
          <w:color w:val="000000"/>
          <w:spacing w:val="6"/>
        </w:rPr>
        <w:t>ασφαλιστικά μέτρα και στην ειδική διαδικασία</w:t>
      </w:r>
      <w:r>
        <w:rPr>
          <w:rFonts w:eastAsia="Times New Roman" w:cs="Arial" w:ascii="Arial" w:hAnsi="Arial"/>
          <w:color w:val="000000"/>
          <w:spacing w:val="6"/>
        </w:rPr>
        <w:t xml:space="preserve"> (μισθώσεις και ανακοπές) και </w:t>
      </w:r>
      <w:r>
        <w:rPr>
          <w:rFonts w:eastAsia="Times New Roman" w:cs="Arial" w:ascii="Arial" w:hAnsi="Arial"/>
          <w:b/>
          <w:bCs/>
          <w:color w:val="000000"/>
          <w:spacing w:val="6"/>
        </w:rPr>
        <w:t>εργατικά</w:t>
      </w:r>
      <w:r>
        <w:rPr>
          <w:rFonts w:eastAsia="Times New Roman" w:cs="Arial" w:ascii="Arial" w:hAnsi="Arial"/>
          <w:color w:val="000000"/>
          <w:spacing w:val="6"/>
        </w:rPr>
        <w:t xml:space="preserve"> (γραφεία 3-4): στα τηλέφωνα 2421034859 &amp; 2421039640 και στην ηλεκτρονική διεύθυνση </w:t>
      </w:r>
      <w:hyperlink r:id="rId8">
        <w:r>
          <w:rPr>
            <w:rStyle w:val="InternetLink"/>
            <w:rFonts w:eastAsia="Times New Roman" w:cs="Arial" w:ascii="Arial" w:hAnsi="Arial"/>
            <w:color w:val="000000"/>
            <w:spacing w:val="6"/>
          </w:rPr>
          <w:t>vol.asfal@gmail.com</w:t>
        </w:r>
      </w:hyperlink>
      <w:r>
        <w:rPr>
          <w:rFonts w:eastAsia="Times New Roman" w:cs="Arial" w:ascii="Arial" w:hAnsi="Arial"/>
          <w:color w:val="000000"/>
          <w:spacing w:val="6"/>
        </w:rPr>
        <w:t xml:space="preserve">. </w:t>
      </w:r>
      <w:r>
        <w:rPr>
          <w:rFonts w:eastAsia="Times New Roman" w:cs="Arial" w:ascii="Arial" w:hAnsi="Arial"/>
          <w:b/>
          <w:bCs/>
          <w:color w:val="000000"/>
          <w:spacing w:val="6"/>
        </w:rPr>
        <w:t>Ε)</w:t>
      </w:r>
      <w:r>
        <w:rPr>
          <w:rFonts w:eastAsia="Times New Roman" w:cs="Arial" w:ascii="Arial" w:hAnsi="Arial"/>
          <w:color w:val="000000"/>
          <w:spacing w:val="6"/>
        </w:rPr>
        <w:t xml:space="preserve"> Για το </w:t>
      </w:r>
      <w:r>
        <w:rPr>
          <w:rFonts w:eastAsia="Times New Roman" w:cs="Arial" w:ascii="Arial" w:hAnsi="Arial"/>
          <w:b/>
          <w:bCs/>
          <w:color w:val="000000"/>
          <w:spacing w:val="6"/>
        </w:rPr>
        <w:t>ποινικό Τμήμα</w:t>
      </w:r>
      <w:r>
        <w:rPr>
          <w:rFonts w:eastAsia="Times New Roman" w:cs="Arial" w:ascii="Arial" w:hAnsi="Arial"/>
          <w:color w:val="000000"/>
          <w:spacing w:val="6"/>
        </w:rPr>
        <w:t xml:space="preserve"> : α) </w:t>
      </w:r>
      <w:r>
        <w:rPr>
          <w:rFonts w:eastAsia="Times New Roman" w:cs="Arial" w:ascii="Arial" w:hAnsi="Arial"/>
          <w:b/>
          <w:bCs/>
          <w:color w:val="000000"/>
          <w:spacing w:val="6"/>
        </w:rPr>
        <w:t>Εκκαθάριση ποινών</w:t>
      </w:r>
      <w:r>
        <w:rPr>
          <w:rFonts w:eastAsia="Times New Roman" w:cs="Arial" w:ascii="Arial" w:hAnsi="Arial"/>
          <w:color w:val="000000"/>
          <w:spacing w:val="6"/>
        </w:rPr>
        <w:t xml:space="preserve">κλπ: στα τηλέφωνα 2421039934 &amp; 2421031506, β) </w:t>
      </w:r>
      <w:r>
        <w:rPr>
          <w:rFonts w:eastAsia="Times New Roman" w:cs="Arial" w:ascii="Arial" w:hAnsi="Arial"/>
          <w:b/>
          <w:bCs/>
          <w:color w:val="000000"/>
          <w:spacing w:val="6"/>
        </w:rPr>
        <w:t>Βουλεύματα, ΜΟΔ</w:t>
      </w:r>
      <w:r>
        <w:rPr>
          <w:rFonts w:eastAsia="Times New Roman" w:cs="Arial" w:ascii="Arial" w:hAnsi="Arial"/>
          <w:color w:val="000000"/>
          <w:spacing w:val="6"/>
        </w:rPr>
        <w:t xml:space="preserve">: στο τηλεφωνο 2421029331 και στην ηλεκτρονική διεύθυνση </w:t>
      </w:r>
      <w:hyperlink r:id="rId9">
        <w:r>
          <w:rPr>
            <w:rStyle w:val="InternetLink"/>
            <w:rFonts w:eastAsia="Times New Roman" w:cs="Arial" w:ascii="Arial" w:hAnsi="Arial"/>
            <w:color w:val="000000"/>
            <w:spacing w:val="6"/>
          </w:rPr>
          <w:t>volosprotpoiniko@gmail.com</w:t>
        </w:r>
      </w:hyperlink>
      <w:r>
        <w:rPr>
          <w:rFonts w:eastAsia="Times New Roman" w:cs="Arial" w:ascii="Arial" w:hAnsi="Arial"/>
          <w:color w:val="000000"/>
          <w:spacing w:val="6"/>
        </w:rPr>
        <w:t xml:space="preserve">, γ) </w:t>
      </w:r>
      <w:r>
        <w:rPr>
          <w:rFonts w:eastAsia="Times New Roman" w:cs="Arial" w:ascii="Arial" w:hAnsi="Arial"/>
          <w:b/>
          <w:bCs/>
          <w:color w:val="000000"/>
          <w:spacing w:val="6"/>
        </w:rPr>
        <w:t>Ποινικές έδρες και για την πληροφόρηση σχετικά με την έκβαση ποινικών υποθέσεων και για  την έκδοση ποινικών αποφάσεων μετά το 2015 μέχρι και σήμερα</w:t>
      </w:r>
      <w:r>
        <w:rPr>
          <w:rFonts w:eastAsia="Times New Roman" w:cs="Arial" w:ascii="Arial" w:hAnsi="Arial"/>
          <w:color w:val="000000"/>
          <w:spacing w:val="6"/>
        </w:rPr>
        <w:t xml:space="preserve">, στο τηλέφωνο 2421032481 και στην ηλεκτρονική διεύθυνση </w:t>
      </w:r>
      <w:hyperlink r:id="rId10">
        <w:r>
          <w:rPr>
            <w:rStyle w:val="InternetLink"/>
            <w:rFonts w:eastAsia="Times New Roman" w:cs="Arial" w:ascii="Arial" w:hAnsi="Arial"/>
            <w:color w:val="000000"/>
            <w:spacing w:val="6"/>
          </w:rPr>
          <w:t>poinikot@gmail.com</w:t>
        </w:r>
      </w:hyperlink>
      <w:r>
        <w:rPr>
          <w:rFonts w:eastAsia="Times New Roman" w:cs="Arial" w:ascii="Arial" w:hAnsi="Arial"/>
          <w:color w:val="000000"/>
          <w:spacing w:val="6"/>
        </w:rPr>
        <w:t>. Το Ποινικό Τμήμα και το Τμήμα Βουλευμάτων θα χορηγεί αντίγραφα ή πιστοποιητικά κάθε  είδους κανονικά, αν πρόκειται για υποθέσεις που εκδικάζονται στο διάστημα αναστολής της λειτουργίας των Δικαστηρίων. Εκθέσεις άσκησης ενδίκων μέσων συντάσσονται κανονικά.</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Δ.Επιτρέπεται</w:t>
      </w:r>
      <w:r>
        <w:rPr>
          <w:rFonts w:eastAsia="Times New Roman" w:cs="Arial" w:ascii="Arial" w:hAnsi="Arial"/>
          <w:color w:val="000000"/>
          <w:spacing w:val="6"/>
        </w:rPr>
        <w:t xml:space="preserve"> η κατάθεση αιτήσεων έκδοσης</w:t>
      </w:r>
      <w:r>
        <w:rPr>
          <w:rFonts w:eastAsia="Times New Roman" w:cs="Arial" w:ascii="Arial" w:hAnsi="Arial"/>
          <w:b/>
          <w:bCs/>
          <w:color w:val="000000"/>
          <w:spacing w:val="6"/>
        </w:rPr>
        <w:t xml:space="preserve"> Διαταγών Πληρωμής και Διαταγών Απόδοσης χρήσης μισθίου, </w:t>
      </w:r>
      <w:r>
        <w:rPr>
          <w:rFonts w:eastAsia="Times New Roman" w:cs="Arial" w:ascii="Arial" w:hAnsi="Arial"/>
          <w:b/>
          <w:bCs/>
          <w:color w:val="000000"/>
          <w:spacing w:val="6"/>
          <w:u w:val="single"/>
        </w:rPr>
        <w:t>για μέγιστο αριθμό αιτήσεων δύο (2) ανά υπογράφοντα δικηγόρο</w:t>
      </w:r>
      <w:r>
        <w:rPr>
          <w:rFonts w:eastAsia="Times New Roman" w:cs="Arial" w:ascii="Arial" w:hAnsi="Arial"/>
          <w:b/>
          <w:bCs/>
          <w:color w:val="000000"/>
          <w:spacing w:val="6"/>
        </w:rPr>
        <w:t xml:space="preserve">. </w:t>
      </w:r>
      <w:r>
        <w:rPr>
          <w:rFonts w:eastAsia="Times New Roman" w:cs="Arial" w:ascii="Arial" w:hAnsi="Arial"/>
          <w:b/>
          <w:bCs/>
          <w:i/>
          <w:iCs/>
          <w:color w:val="000000"/>
          <w:spacing w:val="6"/>
          <w:u w:val="single"/>
        </w:rPr>
        <w:t>Η κατάθεση θα γίνεταιμόνο κατόπιν τηλεφωνικής επικοινωνίας με το αρμόδιο γραφείο της Γραμματείας και σε συνεννόηση με τον αρμόδιο υπάλληλο για την ώρα προσέλευσης.</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Ε. Αιτήσεις προτίμησης</w:t>
      </w:r>
      <w:r>
        <w:rPr>
          <w:rFonts w:eastAsia="Times New Roman" w:cs="Arial" w:ascii="Arial" w:hAnsi="Arial"/>
          <w:color w:val="000000"/>
          <w:spacing w:val="6"/>
        </w:rPr>
        <w:t xml:space="preserve"> για κατάθεση δικογράφων θα υποβάλλονται  </w:t>
      </w:r>
      <w:r>
        <w:rPr>
          <w:rFonts w:eastAsia="Times New Roman" w:cs="Arial" w:ascii="Arial" w:hAnsi="Arial"/>
          <w:b/>
          <w:bCs/>
          <w:color w:val="000000"/>
          <w:spacing w:val="6"/>
        </w:rPr>
        <w:t>μόνο με ηλεκτρονικά μέσα ή φαξ</w:t>
      </w:r>
      <w:r>
        <w:rPr>
          <w:rFonts w:eastAsia="Times New Roman" w:cs="Arial" w:ascii="Arial" w:hAnsi="Arial"/>
          <w:color w:val="000000"/>
          <w:spacing w:val="6"/>
        </w:rPr>
        <w:t xml:space="preserve"> και προσέλευση του δικηγόρου θα λαμβάνει χώρα </w:t>
      </w:r>
      <w:r>
        <w:rPr>
          <w:rFonts w:eastAsia="Times New Roman" w:cs="Arial" w:ascii="Arial" w:hAnsi="Arial"/>
          <w:b/>
          <w:bCs/>
          <w:color w:val="000000"/>
          <w:spacing w:val="6"/>
        </w:rPr>
        <w:t>μόνο εφόσον ήθελε κριθεί απαραίτητη η παρουσία του από τον Πρόεδρο Υπηρεσίας.</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ΣΤ. Αιτήματα νομικής βοήθειας</w:t>
      </w:r>
      <w:r>
        <w:rPr>
          <w:rFonts w:eastAsia="Times New Roman" w:cs="Arial" w:ascii="Arial" w:hAnsi="Arial"/>
          <w:color w:val="000000"/>
          <w:spacing w:val="6"/>
        </w:rPr>
        <w:t xml:space="preserve"> θα εξετάζονται μόνο σε περίπτωση υποθέσεων που έχουν ήδη προσδιορισθεί προς εκδίκαση και πρόκειται να εκδικασθούν ή προς αντιμετώπιση επειγόντων ζητημάτων, τα οποία θα κρίνει ο εκάστοτε Πρόεδρος Υπηρεσίας.</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Ζ.</w:t>
      </w:r>
      <w:r>
        <w:rPr>
          <w:rFonts w:eastAsia="Times New Roman" w:cs="Arial" w:ascii="Arial" w:hAnsi="Arial"/>
          <w:color w:val="000000"/>
          <w:spacing w:val="6"/>
        </w:rPr>
        <w:t xml:space="preserve"> Ορίζεται ότι είναι </w:t>
      </w:r>
      <w:r>
        <w:rPr>
          <w:rFonts w:eastAsia="Times New Roman" w:cs="Arial" w:ascii="Arial" w:hAnsi="Arial"/>
          <w:b/>
          <w:bCs/>
          <w:color w:val="000000"/>
          <w:spacing w:val="6"/>
        </w:rPr>
        <w:t>υποχρεωτική η χρήση μη ιατρικής προστατευτικής μάσκας ή ασπίδας προστασίας πλήρους κάλυψης του προσώπου</w:t>
      </w:r>
      <w:r>
        <w:rPr>
          <w:rFonts w:eastAsia="Times New Roman" w:cs="Arial" w:ascii="Arial" w:hAnsi="Arial"/>
          <w:color w:val="000000"/>
          <w:spacing w:val="6"/>
        </w:rPr>
        <w:t xml:space="preserve"> 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Ως ασπίδα προστασίας πλήρους κάλυψης του προσώπου νοείται όχι η ασπίδα που καλύπτει μερικώς το πρόσωπο αλλά αυτή που προσφέρει πλήρη κάλυψη τούτου. </w:t>
      </w:r>
      <w:r>
        <w:rPr>
          <w:rFonts w:eastAsia="Times New Roman" w:cs="Arial" w:ascii="Arial" w:hAnsi="Arial"/>
          <w:b/>
          <w:bCs/>
          <w:color w:val="000000"/>
          <w:spacing w:val="6"/>
        </w:rPr>
        <w:t>Ασπίδες που καλύπτουν μερικώς το πρόσωπο ή μόνο το στόμα και τη μύτη αποκλείονται.</w:t>
      </w:r>
      <w:r>
        <w:rPr>
          <w:rFonts w:eastAsia="Times New Roman" w:cs="Arial" w:ascii="Arial" w:hAnsi="Arial"/>
          <w:color w:val="000000"/>
          <w:spacing w:val="6"/>
        </w:rPr>
        <w:t xml:space="preserve"> Σε περίπτωση μη συμμόρφωσης με την υποχρέωση αυτή δεν θα επιτρέπεται η είσοδος στο πρόσωπο που αρνείται να φορέσει προστατευτική μάσκα ή ασπίδα προστασίας πλήρους κάλυψης του προσώπου και θα ζητείται η συνδρομή της αστυνομίας για την άμεση απομάκρυνσή του από τους χώρους του Δικαστικού Μεγάρου.</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Η.</w:t>
      </w:r>
      <w:r>
        <w:rPr>
          <w:rFonts w:eastAsia="Times New Roman" w:cs="Arial" w:ascii="Arial" w:hAnsi="Arial"/>
          <w:color w:val="000000"/>
          <w:spacing w:val="6"/>
        </w:rPr>
        <w:t xml:space="preserve"> Συνιστάται σε όλους τους εισερχομένους </w:t>
      </w:r>
      <w:r>
        <w:rPr>
          <w:rFonts w:eastAsia="Times New Roman" w:cs="Arial" w:ascii="Arial" w:hAnsi="Arial"/>
          <w:b/>
          <w:bCs/>
          <w:color w:val="000000"/>
          <w:spacing w:val="6"/>
        </w:rPr>
        <w:t xml:space="preserve">να χρησιμοποιούν τα αλκοολούχα αντισηπτικά διαλύματα </w:t>
      </w:r>
      <w:r>
        <w:rPr>
          <w:rFonts w:eastAsia="Times New Roman" w:cs="Arial" w:ascii="Arial" w:hAnsi="Arial"/>
          <w:color w:val="000000"/>
          <w:spacing w:val="6"/>
        </w:rPr>
        <w:t>που είναι διαθέσιμα στους χώρους του Δικαστικού Μεγάρου. Με ευθύνη της Συντονίστριας Διαχείρισης διασφαλίζεται η διαρκής τροφοδοσία των συσκευών αλκοολούχων αντισηπτικών διαλυμάτων.</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Θ.Δεν επιτρέπεται η άσκοπη παραμονή ατόμων στους διαδρόμους του Δικαστικού Μεγάρου</w:t>
      </w:r>
      <w:r>
        <w:rPr>
          <w:rFonts w:eastAsia="Times New Roman" w:cs="Arial" w:ascii="Arial" w:hAnsi="Arial"/>
          <w:color w:val="000000"/>
          <w:spacing w:val="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pPr>
        <w:pStyle w:val="Normal"/>
        <w:spacing w:lineRule="auto" w:line="276"/>
        <w:ind w:firstLine="709"/>
        <w:jc w:val="both"/>
        <w:rPr>
          <w:rFonts w:ascii="Arial" w:hAnsi="Arial" w:eastAsia="Times New Roman" w:cs="Arial"/>
          <w:b/>
          <w:b/>
          <w:bCs/>
          <w:color w:val="000000"/>
          <w:spacing w:val="6"/>
        </w:rPr>
      </w:pPr>
      <w:r>
        <w:rPr>
          <w:rFonts w:eastAsia="Times New Roman" w:cs="Arial" w:ascii="Arial" w:hAnsi="Arial"/>
          <w:b/>
          <w:bCs/>
          <w:color w:val="000000"/>
          <w:spacing w:val="6"/>
        </w:rPr>
        <w:t>Ι.</w:t>
      </w:r>
      <w:r>
        <w:rPr>
          <w:rFonts w:eastAsia="Times New Roman" w:cs="Arial" w:ascii="Arial" w:hAnsi="Arial"/>
          <w:color w:val="000000"/>
          <w:spacing w:val="6"/>
        </w:rPr>
        <w:t xml:space="preserve"> Ορίζεται ως ανώτατο όριο παρευρισκομένων εντός των αιθουσών εκδίκασης υποθέσεων του </w:t>
      </w:r>
      <w:r>
        <w:rPr>
          <w:rFonts w:eastAsia="Times New Roman" w:cs="Arial" w:ascii="Arial" w:hAnsi="Arial"/>
          <w:b/>
          <w:bCs/>
          <w:color w:val="000000"/>
          <w:spacing w:val="6"/>
        </w:rPr>
        <w:t>ΜΟΔ, του Τριμελούς Πλημμελειοδικείου και του Μονομελούς Πλημμελειοδικείου</w:t>
      </w:r>
      <w:r>
        <w:rPr>
          <w:rFonts w:eastAsia="Times New Roman" w:cs="Arial" w:ascii="Arial" w:hAnsi="Arial"/>
          <w:color w:val="000000"/>
          <w:spacing w:val="6"/>
        </w:rPr>
        <w:t xml:space="preserve"> ο αριθμός των </w:t>
      </w:r>
      <w:r>
        <w:rPr>
          <w:rFonts w:eastAsia="Times New Roman" w:cs="Arial" w:ascii="Arial" w:hAnsi="Arial"/>
          <w:b/>
          <w:bCs/>
          <w:color w:val="000000"/>
          <w:spacing w:val="6"/>
        </w:rPr>
        <w:t>δεκαπέντε (15) ατόμων</w:t>
      </w:r>
      <w:r>
        <w:rPr>
          <w:rFonts w:eastAsia="Times New Roman" w:cs="Arial" w:ascii="Arial" w:hAnsi="Arial"/>
          <w:color w:val="000000"/>
          <w:spacing w:val="6"/>
        </w:rPr>
        <w:t xml:space="preserve"> και για τα </w:t>
      </w:r>
      <w:r>
        <w:rPr>
          <w:rFonts w:eastAsia="Times New Roman" w:cs="Arial" w:ascii="Arial" w:hAnsi="Arial"/>
          <w:b/>
          <w:bCs/>
          <w:color w:val="000000"/>
          <w:spacing w:val="6"/>
        </w:rPr>
        <w:t>γραφεία συνεδριάσεων πολιτικών υποθέσεων ο αριθμός των οκτώ (8) ατόμων</w:t>
      </w:r>
      <w:r>
        <w:rPr>
          <w:rFonts w:eastAsia="Times New Roman" w:cs="Arial" w:ascii="Arial" w:hAnsi="Arial"/>
          <w:color w:val="000000"/>
          <w:spacing w:val="6"/>
        </w:rPr>
        <w:t xml:space="preserve">. Κατ’ εξαίρεση ο αριθμός των ατόμων στις αίθουσες εκδίκασης υποθέσεων του ΜΟΔ, του Τριμελούς Πλημμελειοδικείου και του Μονομελούς Πλημμελειοδικείου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που ο χρόνος παραγραφής συμπληρώνεται για τα </w:t>
      </w:r>
      <w:r>
        <w:rPr>
          <w:rFonts w:eastAsia="Times New Roman" w:cs="Arial" w:ascii="Arial" w:hAnsi="Arial"/>
          <w:b/>
          <w:bCs/>
          <w:color w:val="000000"/>
          <w:spacing w:val="6"/>
        </w:rPr>
        <w:t xml:space="preserve">πλημμελήματα μέχρι 31.12.2022 </w:t>
      </w:r>
      <w:r>
        <w:rPr>
          <w:rFonts w:eastAsia="Times New Roman" w:cs="Arial" w:ascii="Arial" w:hAnsi="Arial"/>
          <w:color w:val="000000"/>
          <w:spacing w:val="6"/>
        </w:rPr>
        <w:t xml:space="preserve">και για τα </w:t>
      </w:r>
      <w:r>
        <w:rPr>
          <w:rFonts w:eastAsia="Times New Roman" w:cs="Arial" w:ascii="Arial" w:hAnsi="Arial"/>
          <w:b/>
          <w:bCs/>
          <w:color w:val="000000"/>
          <w:spacing w:val="6"/>
        </w:rPr>
        <w:t>κακουργήματα μέχρι 31.12.2023</w:t>
      </w:r>
      <w:r>
        <w:rPr>
          <w:rFonts w:eastAsia="Times New Roman" w:cs="Arial" w:ascii="Arial" w:hAnsi="Arial"/>
          <w:color w:val="000000"/>
          <w:spacing w:val="6"/>
        </w:rPr>
        <w:t xml:space="preserve"> ή συμπληρώνεται ο ανώτατος χρόνος προσωρινής κράτησης κατηγορουμένων.</w:t>
      </w:r>
    </w:p>
    <w:p>
      <w:pPr>
        <w:pStyle w:val="Normal"/>
        <w:spacing w:lineRule="auto" w:line="276"/>
        <w:ind w:firstLine="709"/>
        <w:jc w:val="both"/>
        <w:rPr>
          <w:rFonts w:ascii="Arial" w:hAnsi="Arial" w:eastAsia="Times New Roman" w:cs="Arial"/>
          <w:color w:val="000000"/>
          <w:spacing w:val="6"/>
        </w:rPr>
      </w:pPr>
      <w:r>
        <w:rPr>
          <w:rFonts w:eastAsia="Times New Roman" w:cs="Arial" w:ascii="Arial" w:hAnsi="Arial"/>
          <w:b/>
          <w:bCs/>
          <w:color w:val="000000"/>
          <w:spacing w:val="6"/>
        </w:rPr>
        <w:t>ΙΑ.</w:t>
      </w:r>
      <w:r>
        <w:rPr>
          <w:rFonts w:eastAsia="Times New Roman" w:cs="Arial" w:ascii="Arial" w:hAnsi="Arial"/>
          <w:color w:val="000000"/>
          <w:spacing w:val="6"/>
        </w:rPr>
        <w:t xml:space="preserve"> Κάθε άλλο ζήτημα που δεν ρυθμίζεται από την παρούσα θα κρίνεται από τον εκάστοτε Πρόεδρο Υπηρεσίας.</w:t>
      </w:r>
    </w:p>
    <w:p>
      <w:pPr>
        <w:pStyle w:val="Normal"/>
        <w:spacing w:lineRule="auto" w:line="276"/>
        <w:jc w:val="both"/>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b/>
          <w:b/>
          <w:bCs/>
          <w:color w:val="000000"/>
          <w:spacing w:val="6"/>
        </w:rPr>
      </w:pPr>
      <w:r>
        <w:rPr>
          <w:rFonts w:eastAsia="Times New Roman" w:cs="Arial" w:ascii="Arial" w:hAnsi="Arial"/>
          <w:b/>
          <w:bCs/>
          <w:color w:val="000000"/>
          <w:spacing w:val="6"/>
        </w:rPr>
        <w:t>Βόλος, 22 Φεβρουαρίου 2021</w:t>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color w:val="000000"/>
          <w:spacing w:val="6"/>
        </w:rPr>
      </w:pPr>
      <w:r>
        <w:rPr>
          <w:rFonts w:eastAsia="Times New Roman" w:cs="Arial" w:ascii="Arial" w:hAnsi="Arial"/>
          <w:b/>
          <w:bCs/>
          <w:color w:val="000000"/>
          <w:spacing w:val="6"/>
        </w:rPr>
        <w:t>Ο ΔΙΕΥΘΥΝΩΝ ΤΟ ΠΡΩΤΟΔΙΚΕΙΟ ΒΟΛΟΥ</w:t>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color w:val="000000"/>
          <w:spacing w:val="6"/>
        </w:rPr>
      </w:pPr>
      <w:r>
        <w:rPr>
          <w:rFonts w:eastAsia="Times New Roman" w:cs="Arial" w:ascii="Arial" w:hAnsi="Arial"/>
          <w:color w:val="000000"/>
          <w:spacing w:val="6"/>
        </w:rPr>
      </w:r>
    </w:p>
    <w:p>
      <w:pPr>
        <w:pStyle w:val="Normal"/>
        <w:spacing w:lineRule="auto" w:line="276"/>
        <w:jc w:val="center"/>
        <w:rPr>
          <w:rFonts w:ascii="Arial" w:hAnsi="Arial" w:eastAsia="Times New Roman" w:cs="Arial"/>
          <w:b/>
          <w:b/>
          <w:bCs/>
          <w:color w:val="000000"/>
          <w:spacing w:val="6"/>
        </w:rPr>
      </w:pPr>
      <w:r>
        <w:rPr>
          <w:rFonts w:eastAsia="Times New Roman" w:cs="Arial" w:ascii="Arial" w:hAnsi="Arial"/>
          <w:b/>
          <w:bCs/>
          <w:color w:val="000000"/>
          <w:spacing w:val="6"/>
        </w:rPr>
        <w:t>Δημήτριος Βασιλόπουλος</w:t>
      </w:r>
    </w:p>
    <w:p>
      <w:pPr>
        <w:pStyle w:val="Normal"/>
        <w:spacing w:lineRule="auto" w:line="276"/>
        <w:jc w:val="center"/>
        <w:rPr>
          <w:rFonts w:ascii="Arial" w:hAnsi="Arial" w:cs="Arial"/>
          <w:b/>
          <w:b/>
          <w:bCs/>
          <w:spacing w:val="6"/>
        </w:rPr>
      </w:pPr>
      <w:r>
        <w:rPr>
          <w:rFonts w:eastAsia="Times New Roman" w:cs="Arial" w:ascii="Arial" w:hAnsi="Arial"/>
          <w:b/>
          <w:bCs/>
          <w:color w:val="000000"/>
          <w:spacing w:val="6"/>
        </w:rPr>
        <w:t>Πρόεδρος Πρωτοδικών</w:t>
      </w:r>
    </w:p>
    <w:p>
      <w:pPr>
        <w:pStyle w:val="Normal"/>
        <w:spacing w:lineRule="auto" w:line="276"/>
        <w:jc w:val="center"/>
        <w:rPr>
          <w:rFonts w:ascii="Arial" w:hAnsi="Arial" w:cs="Arial"/>
        </w:rPr>
      </w:pPr>
      <w:r>
        <w:rPr>
          <w:rFonts w:cs="Arial" w:ascii="Arial" w:hAnsi="Arial"/>
        </w:rPr>
      </w:r>
    </w:p>
    <w:p>
      <w:pPr>
        <w:pStyle w:val="Normal"/>
        <w:rPr/>
      </w:pPr>
      <w:r>
        <w:rPr/>
      </w:r>
    </w:p>
    <w:sectPr>
      <w:footerReference w:type="default" r:id="rId11"/>
      <w:type w:val="nextPage"/>
      <w:pgSz w:w="11906" w:h="16838"/>
      <w:pgMar w:left="1797" w:right="1797" w:header="0" w:top="1440" w:footer="1440" w:bottom="171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Microsoft Sans Serif">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sz w:val="20"/>
        <w:szCs w:val="20"/>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1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11c7"/>
    <w:pPr>
      <w:widowControl/>
      <w:suppressAutoHyphens w:val="true"/>
      <w:bidi w:val="0"/>
      <w:spacing w:lineRule="auto" w:line="240" w:before="0" w:after="0"/>
      <w:jc w:val="left"/>
    </w:pPr>
    <w:rPr>
      <w:rFonts w:ascii="Microsoft Sans Serif" w:hAnsi="Microsoft Sans Serif" w:eastAsia="NSimSun" w:cs="Lucida Sans"/>
      <w:color w:val="auto"/>
      <w:kern w:val="2"/>
      <w:sz w:val="24"/>
      <w:szCs w:val="24"/>
      <w:lang w:eastAsia="hi-IN" w:bidi="hi-IN" w:val="el-GR"/>
    </w:rPr>
  </w:style>
  <w:style w:type="character" w:styleId="DefaultParagraphFont" w:default="1">
    <w:name w:val="Default Paragraph Font"/>
    <w:uiPriority w:val="1"/>
    <w:semiHidden/>
    <w:unhideWhenUsed/>
    <w:qFormat/>
    <w:rPr/>
  </w:style>
  <w:style w:type="character" w:styleId="InternetLink">
    <w:name w:val="Internet Link"/>
    <w:rsid w:val="000511c7"/>
    <w:rPr>
      <w:color w:val="0563C1"/>
      <w:u w:val="single" w:color="000000"/>
    </w:rPr>
  </w:style>
  <w:style w:type="character" w:styleId="Char" w:customStyle="1">
    <w:name w:val="Υποσέλιδο Char"/>
    <w:basedOn w:val="DefaultParagraphFont"/>
    <w:link w:val="a3"/>
    <w:qFormat/>
    <w:rsid w:val="000511c7"/>
    <w:rPr>
      <w:rFonts w:ascii="Microsoft Sans Serif" w:hAnsi="Microsoft Sans Serif" w:eastAsia="NSimSun" w:cs="Lucida Sans"/>
      <w:kern w:val="2"/>
      <w:sz w:val="24"/>
      <w:szCs w:val="24"/>
      <w:lang w:eastAsia="hi-IN" w:bidi="hi-IN"/>
    </w:rPr>
  </w:style>
  <w:style w:type="character" w:styleId="Char1" w:customStyle="1">
    <w:name w:val="Κείμενο πλαισίου Char"/>
    <w:basedOn w:val="DefaultParagraphFont"/>
    <w:link w:val="a4"/>
    <w:uiPriority w:val="99"/>
    <w:semiHidden/>
    <w:qFormat/>
    <w:rsid w:val="004e7671"/>
    <w:rPr>
      <w:rFonts w:ascii="Tahoma" w:hAnsi="Tahoma" w:eastAsia="NSimSun" w:cs="Mangal"/>
      <w:kern w:val="2"/>
      <w:sz w:val="16"/>
      <w:szCs w:val="14"/>
      <w:lang w:eastAsia="hi-I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0511c7"/>
    <w:pPr>
      <w:widowControl/>
      <w:suppressAutoHyphens w:val="true"/>
      <w:bidi w:val="0"/>
      <w:spacing w:lineRule="auto" w:line="240" w:before="0" w:after="0"/>
      <w:jc w:val="left"/>
    </w:pPr>
    <w:rPr>
      <w:rFonts w:ascii="Microsoft Sans Serif" w:hAnsi="Microsoft Sans Serif" w:eastAsia="NSimSun" w:cs="Lucida Sans"/>
      <w:color w:val="auto"/>
      <w:kern w:val="2"/>
      <w:sz w:val="24"/>
      <w:szCs w:val="24"/>
      <w:lang w:eastAsia="hi-IN" w:bidi="hi-IN" w:val="el-GR"/>
    </w:rPr>
  </w:style>
  <w:style w:type="paragraph" w:styleId="1" w:customStyle="1">
    <w:name w:val="Χωρίς διάστιχο1"/>
    <w:qFormat/>
    <w:rsid w:val="000511c7"/>
    <w:pPr>
      <w:widowControl/>
      <w:suppressAutoHyphens w:val="true"/>
      <w:bidi w:val="0"/>
      <w:spacing w:lineRule="auto" w:line="240" w:before="0" w:after="0"/>
      <w:jc w:val="left"/>
    </w:pPr>
    <w:rPr>
      <w:rFonts w:ascii="Microsoft Sans Serif" w:hAnsi="Microsoft Sans Serif" w:eastAsia="NSimSun" w:cs="Mangal"/>
      <w:color w:val="auto"/>
      <w:kern w:val="2"/>
      <w:sz w:val="24"/>
      <w:szCs w:val="21"/>
      <w:lang w:eastAsia="hi-IN" w:bidi="hi-IN" w:val="el-GR"/>
    </w:rPr>
  </w:style>
  <w:style w:type="paragraph" w:styleId="Footer">
    <w:name w:val="Footer"/>
    <w:basedOn w:val="Normal"/>
    <w:link w:val="Char"/>
    <w:rsid w:val="000511c7"/>
    <w:pPr>
      <w:suppressLineNumbers/>
    </w:pPr>
    <w:rPr/>
  </w:style>
  <w:style w:type="paragraph" w:styleId="BalloonText">
    <w:name w:val="Balloon Text"/>
    <w:basedOn w:val="Normal"/>
    <w:link w:val="Char0"/>
    <w:uiPriority w:val="99"/>
    <w:semiHidden/>
    <w:unhideWhenUsed/>
    <w:qFormat/>
    <w:rsid w:val="004e7671"/>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olosprotpolitiko@gmail.com" TargetMode="External"/><Relationship Id="rId4" Type="http://schemas.openxmlformats.org/officeDocument/2006/relationships/hyperlink" Target="mailto:vol.asfal@gmail.com" TargetMode="External"/><Relationship Id="rId5" Type="http://schemas.openxmlformats.org/officeDocument/2006/relationships/hyperlink" Target="mailto:protvolouarxeio@gmail.com" TargetMode="External"/><Relationship Id="rId6" Type="http://schemas.openxmlformats.org/officeDocument/2006/relationships/hyperlink" Target="mailto:protvolouarxeio@gmail.com" TargetMode="External"/><Relationship Id="rId7" Type="http://schemas.openxmlformats.org/officeDocument/2006/relationships/hyperlink" Target="mailto:volosprotpolitiko@gmail.com" TargetMode="External"/><Relationship Id="rId8" Type="http://schemas.openxmlformats.org/officeDocument/2006/relationships/hyperlink" Target="mailto:vol.asfal@gmail.com" TargetMode="External"/><Relationship Id="rId9" Type="http://schemas.openxmlformats.org/officeDocument/2006/relationships/hyperlink" Target="mailto:volosprotpoiniko@gmail.com" TargetMode="External"/><Relationship Id="rId10" Type="http://schemas.openxmlformats.org/officeDocument/2006/relationships/hyperlink" Target="mailto:poinikot@gmail.com"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B254-32EF-4C91-9871-9D365A90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LibreOffice/5.4.3.2$Windows_X86_64 LibreOffice_project/92a7159f7e4af62137622921e809f8546db437e5</Application>
  <Pages>3</Pages>
  <Words>2602</Words>
  <Characters>15459</Characters>
  <CharactersWithSpaces>18039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2021-02-21T10:20:00Z</dcterms:created>
  <dc:creator>Dims Vass</dc:creator>
  <dc:description/>
  <dc:language>en-US</dc:language>
  <cp:lastModifiedBy>Windows User</cp:lastModifiedBy>
  <dcterms:modified xsi:type="dcterms:W3CDTF">2021-02-22T07:11:00Z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