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161"/>
        <w:textAlignment w:val="baseline"/>
        <w:rPr/>
      </w:pPr>
      <w:hyperlink r:id="rId2">
        <w:r>
          <w:rPr>
            <w:rStyle w:val="InternetLink"/>
            <w:rFonts w:eastAsia="Times New Roman" w:cs="Arial" w:ascii="Arial" w:hAnsi="Arial"/>
            <w:color w:val="454545"/>
            <w:sz w:val="15"/>
            <w:u w:val="single"/>
            <w:lang w:eastAsia="el-GR"/>
          </w:rPr>
          <w:t>Νέα</w:t>
        </w:r>
      </w:hyperlink>
      <w:r>
        <w:rPr>
          <w:rFonts w:eastAsia="Times New Roman" w:cs="Arial" w:ascii="Arial" w:hAnsi="Arial"/>
          <w:color w:val="454545"/>
          <w:sz w:val="15"/>
          <w:szCs w:val="15"/>
          <w:lang w:eastAsia="el-GR"/>
        </w:rPr>
        <w:t> | </w:t>
      </w:r>
      <w:hyperlink r:id="rId3">
        <w:r>
          <w:rPr>
            <w:rStyle w:val="InternetLink"/>
            <w:rFonts w:eastAsia="Times New Roman" w:cs="Arial" w:ascii="Arial" w:hAnsi="Arial"/>
            <w:color w:val="454545"/>
            <w:sz w:val="15"/>
            <w:u w:val="single"/>
            <w:lang w:eastAsia="el-GR"/>
          </w:rPr>
          <w:t>Ανακοινώσεις</w:t>
        </w:r>
      </w:hyperlink>
      <w:r>
        <w:rPr>
          <w:rFonts w:eastAsia="Times New Roman" w:cs="Arial" w:ascii="Arial" w:hAnsi="Arial"/>
          <w:color w:val="454545"/>
          <w:sz w:val="15"/>
          <w:szCs w:val="15"/>
          <w:lang w:eastAsia="el-GR"/>
        </w:rPr>
        <w:t> | 18/11/2020</w:t>
      </w:r>
    </w:p>
    <w:p>
      <w:pPr>
        <w:pStyle w:val="Normal"/>
        <w:numPr>
          <w:ilvl w:val="0"/>
          <w:numId w:val="0"/>
        </w:numPr>
        <w:pBdr>
          <w:bottom w:val="dashed" w:sz="4" w:space="2" w:color="BFBFBF"/>
        </w:pBdr>
        <w:shd w:val="clear" w:color="auto" w:fill="FFFFFF"/>
        <w:spacing w:lineRule="auto" w:line="240" w:before="0" w:after="161"/>
        <w:textAlignment w:val="baseline"/>
        <w:outlineLvl w:val="0"/>
        <w:rPr>
          <w:rFonts w:ascii="Georgia" w:hAnsi="Georgia" w:eastAsia="Times New Roman" w:cs="Arial"/>
          <w:b/>
          <w:b/>
          <w:bCs/>
          <w:color w:val="07234A"/>
          <w:kern w:val="2"/>
          <w:sz w:val="48"/>
          <w:szCs w:val="48"/>
          <w:lang w:eastAsia="el-GR"/>
        </w:rPr>
      </w:pPr>
      <w:r>
        <w:rPr>
          <w:rFonts w:eastAsia="Times New Roman" w:cs="Arial" w:ascii="Georgia" w:hAnsi="Georgia"/>
          <w:b/>
          <w:bCs/>
          <w:color w:val="07234A"/>
          <w:kern w:val="2"/>
          <w:sz w:val="48"/>
          <w:szCs w:val="48"/>
          <w:lang w:eastAsia="el-GR"/>
        </w:rPr>
        <w:t>ΕΠΙΣΤΡΕΠΤΕΑ ΠΡΟΚΑΤΑΒΟΛΗ 4: Υπαγωγή και των δικηγόρων σε αυτή - ΠΡΑΚΤΙΚΟΣ ΟΔΗΓΟΣ</w:t>
      </w:r>
    </w:p>
    <w:p>
      <w:pPr>
        <w:pStyle w:val="Normal"/>
        <w:shd w:val="clear" w:color="auto" w:fill="FFFFFF"/>
        <w:spacing w:lineRule="auto" w:line="240" w:before="0" w:after="0"/>
        <w:textAlignment w:val="baseline"/>
        <w:rPr>
          <w:rFonts w:ascii="Arial" w:hAnsi="Arial" w:eastAsia="Times New Roman" w:cs="Arial"/>
          <w:color w:val="202020"/>
          <w:sz w:val="24"/>
          <w:szCs w:val="24"/>
          <w:lang w:eastAsia="el-GR"/>
        </w:rPr>
      </w:pPr>
      <w:r>
        <w:rPr>
          <w:rFonts w:eastAsia="Times New Roman" w:cs="Arial" w:ascii="Arial" w:hAnsi="Arial"/>
          <w:color w:val="202020"/>
          <w:sz w:val="24"/>
          <w:szCs w:val="24"/>
          <w:lang w:eastAsia="el-GR"/>
        </w:rPr>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Δημοσιεύθηκε η υπ’ αριθ. ΓΔΟΥ 281/13.11.2020 Κοινή Υπουργική Απόφαση (ΦΕΚ Β 5047/14.11.2020) σχετικά με τη </w:t>
      </w:r>
      <w:r>
        <w:rPr>
          <w:rFonts w:eastAsia="Times New Roman" w:cs="Arial" w:ascii="inherit" w:hAnsi="inherit"/>
          <w:b/>
          <w:bCs/>
          <w:color w:val="202020"/>
          <w:sz w:val="24"/>
          <w:szCs w:val="24"/>
          <w:lang w:eastAsia="el-GR"/>
        </w:rPr>
        <w:t>διαδικασία και τις προϋποθέσεις χορήγησης ενίσχυσης με τη μορφή επιστρεπτέας προκαταβολής</w:t>
      </w:r>
      <w:r>
        <w:rPr>
          <w:rFonts w:eastAsia="Times New Roman" w:cs="Arial" w:ascii="inherit" w:hAnsi="inherit"/>
          <w:color w:val="202020"/>
          <w:sz w:val="24"/>
          <w:szCs w:val="24"/>
          <w:lang w:eastAsia="el-GR"/>
        </w:rPr>
        <w:t> σε επιχειρήσεις που επλήγησαν οικονομικά λόγω της πανδημίας του κορωνοϊού COVID-19, κατά τους μήνες Σεπτέμβριο και Οκτώβριο 2020.</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Για πρώτη φορά υπάγονται στο καθεστώς επιστρεπτέας προκαταβολής όλοι οι ΚΑΔ, συμπεριλαμβανομένων των ατομικών επιχειρήσεων, και αυτών ακόμη που δεν διαθέτουν ταμειακή μηχανή και δεν απασχολούν εργαζομένους (σε αντίθεση με τον προηγούμενο κύκλο Επιστρεπτέας Προκαταβολής 3). Άρα και οι ατομικώς ασκούντες το επάγγελμα δικηγόροι και οι δικηγορικές εταιρείες.</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Για τη λήψη της ενίσχυσης, ως </w:t>
      </w:r>
      <w:r>
        <w:rPr>
          <w:rFonts w:eastAsia="Times New Roman" w:cs="Arial" w:ascii="inherit" w:hAnsi="inherit"/>
          <w:b/>
          <w:bCs/>
          <w:color w:val="202020"/>
          <w:sz w:val="24"/>
          <w:szCs w:val="24"/>
          <w:lang w:eastAsia="el-GR"/>
        </w:rPr>
        <w:t>ΜΟΝΗ ΠΡΟΫΠΟΘΕΣΗ</w:t>
      </w:r>
      <w:r>
        <w:rPr>
          <w:rFonts w:eastAsia="Times New Roman" w:cs="Arial" w:ascii="inherit" w:hAnsi="inherit"/>
          <w:color w:val="202020"/>
          <w:sz w:val="24"/>
          <w:szCs w:val="24"/>
          <w:lang w:eastAsia="el-GR"/>
        </w:rPr>
        <w:t> ορίζεται ότι, οι δικαιούχοι πρέπει να παρουσιάζουν μείωση στο άθροισμα του κύκλου εργασιών τους (τζίρος/τζίρος) μηνών Σεπτεμβρίου και Οκτωβρίου 2020, όπως αυτός θα δηλωθεί στην ειδική πλατφόρμα «myBusinessSupport», κατά 20% τουλάχιστον σε σχέση με τον κύκλο εργασιών αναφοράς έτους (2019), όπως αναλυτικά ορίζεται στη συνημμένη ΚΥΑ, κ</w:t>
      </w:r>
      <w:r>
        <w:rPr>
          <w:rFonts w:eastAsia="Times New Roman" w:cs="Arial" w:ascii="inherit" w:hAnsi="inherit"/>
          <w:b/>
          <w:bCs/>
          <w:color w:val="202020"/>
          <w:sz w:val="24"/>
          <w:szCs w:val="24"/>
          <w:lang w:eastAsia="el-GR"/>
        </w:rPr>
        <w:t>αι αναλύεται λεπτομερώς στον συνημμένο ΠΡΑΚΤΙΚΟ ΟΔΗΓΟ</w:t>
      </w:r>
      <w:r>
        <w:rPr>
          <w:rFonts w:eastAsia="Times New Roman" w:cs="Arial" w:ascii="inherit" w:hAnsi="inherit"/>
          <w:color w:val="202020"/>
          <w:sz w:val="24"/>
          <w:szCs w:val="24"/>
          <w:lang w:eastAsia="el-GR"/>
        </w:rPr>
        <w:t> και επιπλέον ο κύκλος εργασιών αναφοράς να είναι μεγαλύτερος από τριακόσια (300) ευρώ.</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Ειδικά για τις ατομικές επιχειρήσεις που δεν απασχολούσαν κανένα εργαζόμενο κατά την 1η Σεπτεμβρίου 2020 και δεν διαθέτουν ταμειακή μηχανή,</w:t>
      </w:r>
      <w:r>
        <w:rPr>
          <w:rFonts w:eastAsia="Times New Roman" w:cs="Arial" w:ascii="inherit" w:hAnsi="inherit"/>
          <w:b/>
          <w:bCs/>
          <w:color w:val="202020"/>
          <w:sz w:val="24"/>
          <w:szCs w:val="24"/>
          <w:lang w:eastAsia="el-GR"/>
        </w:rPr>
        <w:t> η ενίσχυση ορίζεται, ανεξαρτήτως μαθηματικού τύπου, σε χίλια (1.000) ευρώ, εκ των οποίων 500 € συνιστούν επιχορήγηση (και δεν επιστρέφονται)</w:t>
      </w:r>
      <w:r>
        <w:rPr>
          <w:rFonts w:eastAsia="Times New Roman" w:cs="Arial" w:ascii="inherit" w:hAnsi="inherit"/>
          <w:color w:val="202020"/>
          <w:sz w:val="24"/>
          <w:szCs w:val="24"/>
          <w:lang w:eastAsia="el-GR"/>
        </w:rPr>
        <w:t> και 500 € είναι επιστρεπτέα (δανειοδότηση).</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Οι ενδιαφερόμενοι πρέπει να υποβάλουν αίτηση για τη χορήγηση επιστρεπτέας προκαταβολής στην ηλεκτρονική πλατφόρμα </w:t>
      </w:r>
      <w:r>
        <w:rPr>
          <w:rFonts w:eastAsia="Times New Roman" w:cs="Arial" w:ascii="inherit" w:hAnsi="inherit"/>
          <w:b/>
          <w:bCs/>
          <w:color w:val="202020"/>
          <w:sz w:val="24"/>
          <w:szCs w:val="24"/>
          <w:lang w:eastAsia="el-GR"/>
        </w:rPr>
        <w:t>«myBusinessSupport»</w:t>
      </w:r>
      <w:r>
        <w:rPr>
          <w:rFonts w:eastAsia="Times New Roman" w:cs="Arial" w:ascii="inherit" w:hAnsi="inherit"/>
          <w:color w:val="202020"/>
          <w:sz w:val="24"/>
          <w:szCs w:val="24"/>
          <w:lang w:eastAsia="el-GR"/>
        </w:rPr>
        <w:t> η οποία αποτελεί εφαρμογή του Ο.Π.Σ. TAXISnet της ΑΑΔΕ </w:t>
      </w:r>
      <w:r>
        <w:rPr>
          <w:rFonts w:eastAsia="Times New Roman" w:cs="Arial" w:ascii="inherit" w:hAnsi="inherit"/>
          <w:color w:val="202020"/>
          <w:sz w:val="24"/>
          <w:szCs w:val="24"/>
          <w:u w:val="single"/>
          <w:lang w:eastAsia="el-GR"/>
        </w:rPr>
        <w:t>(https://www.aade.gr/mybusinesssupport</w:t>
      </w:r>
      <w:r>
        <w:rPr>
          <w:rFonts w:eastAsia="Times New Roman" w:cs="Arial" w:ascii="inherit" w:hAnsi="inherit"/>
          <w:color w:val="202020"/>
          <w:sz w:val="24"/>
          <w:szCs w:val="24"/>
          <w:lang w:eastAsia="el-GR"/>
        </w:rPr>
        <w:t>), </w:t>
      </w:r>
      <w:r>
        <w:rPr>
          <w:rFonts w:eastAsia="Times New Roman" w:cs="Arial" w:ascii="inherit" w:hAnsi="inherit"/>
          <w:b/>
          <w:bCs/>
          <w:color w:val="202020"/>
          <w:sz w:val="24"/>
          <w:szCs w:val="24"/>
          <w:lang w:eastAsia="el-GR"/>
        </w:rPr>
        <w:t>έως την 30η Νοεμβρίου 2020.</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b/>
          <w:bCs/>
          <w:color w:val="202020"/>
          <w:sz w:val="24"/>
          <w:szCs w:val="24"/>
          <w:lang w:eastAsia="el-GR"/>
        </w:rPr>
        <w:t>Δημοσιεύουμε σήμερα</w:t>
      </w:r>
      <w:r>
        <w:rPr>
          <w:rFonts w:eastAsia="Times New Roman" w:cs="Arial" w:ascii="inherit" w:hAnsi="inherit"/>
          <w:color w:val="202020"/>
          <w:sz w:val="24"/>
          <w:szCs w:val="24"/>
          <w:lang w:eastAsia="el-GR"/>
        </w:rPr>
        <w:t> προς ενημέρωση και διευκόλυνση των συναδέλφων στην υποβολή αιτήσεων χορήγησης επιστρεπτέας προκαταβολής</w:t>
      </w:r>
      <w:r>
        <w:rPr>
          <w:rFonts w:eastAsia="Times New Roman" w:cs="Arial" w:ascii="inherit" w:hAnsi="inherit"/>
          <w:b/>
          <w:bCs/>
          <w:color w:val="202020"/>
          <w:sz w:val="24"/>
          <w:szCs w:val="24"/>
          <w:lang w:eastAsia="el-GR"/>
        </w:rPr>
        <w:t> Πρακτικό Οδηγό για την Επιστρεπτέα Προκαταβολή 4</w:t>
      </w:r>
      <w:r>
        <w:rPr>
          <w:rFonts w:eastAsia="Times New Roman" w:cs="Arial" w:ascii="inherit" w:hAnsi="inherit"/>
          <w:color w:val="202020"/>
          <w:sz w:val="24"/>
          <w:szCs w:val="24"/>
          <w:lang w:eastAsia="el-GR"/>
        </w:rPr>
        <w:t>, που εκπόνησε για λογαριασμό της Ολομέλειας των Προέδρων Δικηγορικών Συλλόγων Ελλάδος, ο λογιστής – φοροτεχνικός σύμβουλος της Ολομέλειας, </w:t>
      </w:r>
      <w:r>
        <w:rPr>
          <w:rFonts w:eastAsia="Times New Roman" w:cs="Arial" w:ascii="inherit" w:hAnsi="inherit"/>
          <w:b/>
          <w:bCs/>
          <w:color w:val="202020"/>
          <w:sz w:val="24"/>
          <w:szCs w:val="24"/>
          <w:u w:val="single"/>
          <w:lang w:eastAsia="el-GR"/>
        </w:rPr>
        <w:t>Παναγιώτης Αργυρόπουλος</w:t>
      </w:r>
      <w:r>
        <w:rPr>
          <w:rFonts w:eastAsia="Times New Roman" w:cs="Arial" w:ascii="inherit" w:hAnsi="inherit"/>
          <w:color w:val="202020"/>
          <w:sz w:val="24"/>
          <w:szCs w:val="24"/>
          <w:lang w:eastAsia="el-GR"/>
        </w:rPr>
        <w:t>.</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b/>
          <w:bCs/>
          <w:color w:val="202020"/>
          <w:sz w:val="24"/>
          <w:szCs w:val="24"/>
          <w:lang w:eastAsia="el-GR"/>
        </w:rPr>
        <w:t>Επισυνάπτεται</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b/>
          <w:bCs/>
          <w:color w:val="202020"/>
          <w:sz w:val="24"/>
          <w:szCs w:val="24"/>
          <w:lang w:eastAsia="el-GR"/>
        </w:rPr>
        <w:t>α)</w:t>
      </w:r>
      <w:r>
        <w:rPr>
          <w:rFonts w:eastAsia="Times New Roman" w:cs="Arial" w:ascii="inherit" w:hAnsi="inherit"/>
          <w:color w:val="202020"/>
          <w:sz w:val="24"/>
          <w:szCs w:val="24"/>
          <w:lang w:eastAsia="el-GR"/>
        </w:rPr>
        <w:t> το ΦΕΚ Β 5047/14.11.2020 και</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b/>
          <w:bCs/>
          <w:color w:val="202020"/>
          <w:sz w:val="24"/>
          <w:szCs w:val="24"/>
          <w:lang w:eastAsia="el-GR"/>
        </w:rPr>
        <w:t>β)</w:t>
      </w:r>
      <w:r>
        <w:rPr>
          <w:rFonts w:eastAsia="Times New Roman" w:cs="Arial" w:ascii="inherit" w:hAnsi="inherit"/>
          <w:color w:val="202020"/>
          <w:sz w:val="24"/>
          <w:szCs w:val="24"/>
          <w:lang w:eastAsia="el-GR"/>
        </w:rPr>
        <w:t> ο Πρακτικός Οδηγός</w:t>
      </w:r>
    </w:p>
    <w:p>
      <w:pPr>
        <w:pStyle w:val="Normal"/>
        <w:widowControl/>
        <w:bidi w:val="0"/>
        <w:spacing w:lineRule="auto" w:line="276" w:before="0" w:after="200"/>
        <w:jc w:val="left"/>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Tahoma">
    <w:charset w:val="a1"/>
    <w:family w:val="roman"/>
    <w:pitch w:val="variable"/>
  </w:font>
  <w:font w:name="Liberation Sans">
    <w:altName w:val="Arial"/>
    <w:charset w:val="a1"/>
    <w:family w:val="swiss"/>
    <w:pitch w:val="variable"/>
  </w:font>
  <w:font w:name="Arial">
    <w:charset w:val="a1"/>
    <w:family w:val="roman"/>
    <w:pitch w:val="variable"/>
  </w:font>
  <w:font w:name="Georgia">
    <w:charset w:val="a1"/>
    <w:family w:val="roman"/>
    <w:pitch w:val="variable"/>
  </w:font>
  <w:font w:name="inherit">
    <w:charset w:val="a1"/>
    <w:family w:val="roman"/>
    <w:pitch w:val="variable"/>
  </w:font>
</w:fonts>
</file>

<file path=word/settings.xml><?xml version="1.0" encoding="utf-8"?>
<w:settings xmlns:w="http://schemas.openxmlformats.org/wordprocessingml/2006/main">
  <w:zoom w:percent="14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220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Heading1">
    <w:name w:val="Heading 1"/>
    <w:basedOn w:val="Normal"/>
    <w:link w:val="1Char"/>
    <w:uiPriority w:val="9"/>
    <w:qFormat/>
    <w:rsid w:val="00d86407"/>
    <w:pPr>
      <w:spacing w:lineRule="auto" w:line="240" w:beforeAutospacing="1" w:afterAutospacing="1"/>
      <w:outlineLvl w:val="0"/>
    </w:pPr>
    <w:rPr>
      <w:rFonts w:ascii="Times New Roman" w:hAnsi="Times New Roman" w:eastAsia="Times New Roman" w:cs="Times New Roman"/>
      <w:b/>
      <w:bCs/>
      <w:kern w:val="2"/>
      <w:sz w:val="48"/>
      <w:szCs w:val="48"/>
      <w:lang w:eastAsia="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
    <w:qFormat/>
    <w:rsid w:val="00d86407"/>
    <w:rPr>
      <w:rFonts w:ascii="Times New Roman" w:hAnsi="Times New Roman" w:eastAsia="Times New Roman" w:cs="Times New Roman"/>
      <w:b/>
      <w:bCs/>
      <w:kern w:val="2"/>
      <w:sz w:val="48"/>
      <w:szCs w:val="48"/>
      <w:lang w:eastAsia="el-GR"/>
    </w:rPr>
  </w:style>
  <w:style w:type="character" w:styleId="InternetLink">
    <w:name w:val="Internet Link"/>
    <w:basedOn w:val="DefaultParagraphFont"/>
    <w:uiPriority w:val="99"/>
    <w:semiHidden/>
    <w:unhideWhenUsed/>
    <w:rsid w:val="00d86407"/>
    <w:rPr>
      <w:color w:val="0000FF"/>
      <w:u w:val="single"/>
    </w:rPr>
  </w:style>
  <w:style w:type="character" w:styleId="Strong">
    <w:name w:val="Strong"/>
    <w:basedOn w:val="DefaultParagraphFont"/>
    <w:uiPriority w:val="22"/>
    <w:qFormat/>
    <w:rsid w:val="00d86407"/>
    <w:rPr>
      <w:b/>
      <w:bCs/>
    </w:rPr>
  </w:style>
  <w:style w:type="character" w:styleId="Char" w:customStyle="1">
    <w:name w:val="Κείμενο πλαισίου Char"/>
    <w:basedOn w:val="DefaultParagraphFont"/>
    <w:link w:val="a4"/>
    <w:uiPriority w:val="99"/>
    <w:semiHidden/>
    <w:qFormat/>
    <w:rsid w:val="00d86407"/>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d86407"/>
    <w:pPr>
      <w:spacing w:lineRule="auto" w:line="240" w:beforeAutospacing="1" w:afterAutospacing="1"/>
    </w:pPr>
    <w:rPr>
      <w:rFonts w:ascii="Times New Roman" w:hAnsi="Times New Roman" w:eastAsia="Times New Roman" w:cs="Times New Roman"/>
      <w:sz w:val="24"/>
      <w:szCs w:val="24"/>
      <w:lang w:eastAsia="el-GR"/>
    </w:rPr>
  </w:style>
  <w:style w:type="paragraph" w:styleId="BalloonText">
    <w:name w:val="Balloon Text"/>
    <w:basedOn w:val="Normal"/>
    <w:link w:val="Char"/>
    <w:uiPriority w:val="99"/>
    <w:semiHidden/>
    <w:unhideWhenUsed/>
    <w:qFormat/>
    <w:rsid w:val="00d8640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sa.gr/&#957;&#941;&#945;" TargetMode="External"/><Relationship Id="rId3" Type="http://schemas.openxmlformats.org/officeDocument/2006/relationships/hyperlink" Target="https://www.dsa.gr/&#957;&#941;&#945;/&#945;&#957;&#945;&#954;&#959;&#953;&#957;&#974;&#963;&#949;&#953;&#96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LibreOffice/5.4.3.2$Windows_X86_64 LibreOffice_project/92a7159f7e4af62137622921e809f8546db437e5</Application>
  <Pages>2</Pages>
  <Words>310</Words>
  <Characters>1994</Characters>
  <CharactersWithSpaces>2294</CharactersWithSpaces>
  <Paragraphs>11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2020-11-18T17:35:00Z</dcterms:created>
  <dc:creator>Home</dc:creator>
  <dc:description/>
  <dc:language>en-US</dc:language>
  <cp:lastModifiedBy>Home</cp:lastModifiedBy>
  <dcterms:modified xsi:type="dcterms:W3CDTF">2020-11-18T17:39:00Z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